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83CA" w14:textId="77777777" w:rsidR="00432B3B" w:rsidRDefault="00E533F2">
      <w:pPr>
        <w:spacing w:after="0"/>
        <w:ind w:left="-1"/>
        <w:jc w:val="right"/>
      </w:pPr>
      <w:r>
        <w:rPr>
          <w:noProof/>
        </w:rPr>
        <w:drawing>
          <wp:inline distT="0" distB="0" distL="0" distR="0" wp14:anchorId="7615DE5C" wp14:editId="2CE97BE2">
            <wp:extent cx="6273165" cy="1261745"/>
            <wp:effectExtent l="0" t="0" r="6985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16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5D0F8FBF" w14:textId="77777777" w:rsidR="00432B3B" w:rsidRDefault="00E533F2">
      <w:pPr>
        <w:spacing w:after="49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14:paraId="390A6CCA" w14:textId="77777777" w:rsidR="00432B3B" w:rsidRDefault="00E533F2">
      <w:pPr>
        <w:spacing w:after="138"/>
        <w:ind w:right="569"/>
        <w:jc w:val="center"/>
      </w:pPr>
      <w:r>
        <w:rPr>
          <w:rFonts w:ascii="Arial" w:eastAsia="Arial" w:hAnsi="Arial" w:cs="Arial"/>
          <w:b/>
          <w:color w:val="054078"/>
          <w:sz w:val="32"/>
        </w:rPr>
        <w:t>Harbinger Primary School</w:t>
      </w:r>
      <w:r>
        <w:rPr>
          <w:rFonts w:ascii="Arial" w:eastAsia="Arial" w:hAnsi="Arial" w:cs="Arial"/>
          <w:color w:val="054078"/>
          <w:sz w:val="32"/>
        </w:rPr>
        <w:t xml:space="preserve"> </w:t>
      </w:r>
    </w:p>
    <w:p w14:paraId="5FFC4DCF" w14:textId="77777777" w:rsidR="00432B3B" w:rsidRDefault="00E533F2">
      <w:pPr>
        <w:spacing w:after="0"/>
        <w:ind w:right="575"/>
        <w:jc w:val="center"/>
      </w:pPr>
      <w:r>
        <w:rPr>
          <w:rFonts w:ascii="Arial" w:eastAsia="Arial" w:hAnsi="Arial" w:cs="Arial"/>
          <w:b/>
          <w:sz w:val="24"/>
        </w:rPr>
        <w:t xml:space="preserve">Governing Body Meeting </w:t>
      </w:r>
    </w:p>
    <w:p w14:paraId="6D41E287" w14:textId="77777777" w:rsidR="00432B3B" w:rsidRDefault="00E533F2">
      <w:pPr>
        <w:spacing w:after="0"/>
        <w:ind w:left="2221" w:hanging="10"/>
      </w:pPr>
      <w:r>
        <w:rPr>
          <w:rFonts w:ascii="Arial" w:eastAsia="Arial" w:hAnsi="Arial" w:cs="Arial"/>
          <w:sz w:val="24"/>
        </w:rPr>
        <w:t xml:space="preserve">Curriculum and Standards Committee Meeting  </w:t>
      </w:r>
    </w:p>
    <w:p w14:paraId="139C3734" w14:textId="1DDBD247" w:rsidR="00432B3B" w:rsidRDefault="00E533F2">
      <w:pPr>
        <w:spacing w:after="0"/>
        <w:ind w:right="565"/>
        <w:jc w:val="center"/>
      </w:pPr>
      <w:r>
        <w:rPr>
          <w:rFonts w:ascii="Arial" w:eastAsia="Arial" w:hAnsi="Arial" w:cs="Arial"/>
          <w:sz w:val="24"/>
        </w:rPr>
        <w:t xml:space="preserve">Thursday </w:t>
      </w:r>
      <w:r w:rsidR="0008798F">
        <w:rPr>
          <w:rFonts w:ascii="Arial" w:eastAsia="Arial" w:hAnsi="Arial" w:cs="Arial"/>
          <w:sz w:val="24"/>
        </w:rPr>
        <w:t>12</w:t>
      </w:r>
      <w:r w:rsidR="0008798F" w:rsidRPr="0008798F">
        <w:rPr>
          <w:rFonts w:ascii="Arial" w:eastAsia="Arial" w:hAnsi="Arial" w:cs="Arial"/>
          <w:sz w:val="24"/>
          <w:vertAlign w:val="superscript"/>
        </w:rPr>
        <w:t>th</w:t>
      </w:r>
      <w:r w:rsidR="0008798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 w:rsidR="0008798F">
        <w:rPr>
          <w:rFonts w:ascii="Arial" w:eastAsia="Arial" w:hAnsi="Arial" w:cs="Arial"/>
          <w:sz w:val="24"/>
        </w:rPr>
        <w:t>October</w:t>
      </w:r>
      <w:r>
        <w:rPr>
          <w:rFonts w:ascii="Arial" w:eastAsia="Arial" w:hAnsi="Arial" w:cs="Arial"/>
          <w:sz w:val="24"/>
        </w:rPr>
        <w:t xml:space="preserve"> 2023 at 5pm </w:t>
      </w:r>
    </w:p>
    <w:p w14:paraId="6AFE7791" w14:textId="77777777" w:rsidR="00432B3B" w:rsidRDefault="00E533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F3DDFED" w14:textId="23BB4818" w:rsidR="00432B3B" w:rsidRDefault="00E533F2">
      <w:pPr>
        <w:spacing w:after="0" w:line="244" w:lineRule="auto"/>
        <w:ind w:right="34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Members</w:t>
      </w:r>
      <w:r w:rsidR="00EB5B56">
        <w:rPr>
          <w:rFonts w:ascii="Arial" w:eastAsia="Arial" w:hAnsi="Arial" w:cs="Arial"/>
          <w:b/>
          <w:sz w:val="24"/>
        </w:rPr>
        <w:t xml:space="preserve"> of Committee in Attendance</w:t>
      </w:r>
      <w:r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Caroline Hurley (Chair), </w:t>
      </w:r>
      <w:r w:rsidR="00BD2087">
        <w:rPr>
          <w:rFonts w:ascii="Arial" w:eastAsia="Arial" w:hAnsi="Arial" w:cs="Arial"/>
          <w:sz w:val="24"/>
        </w:rPr>
        <w:t>Nimesha Nagahawatte (</w:t>
      </w:r>
      <w:r w:rsidR="00827B22">
        <w:rPr>
          <w:rFonts w:ascii="Arial" w:eastAsia="Arial" w:hAnsi="Arial" w:cs="Arial"/>
          <w:sz w:val="24"/>
        </w:rPr>
        <w:t>Acting Head Teacher</w:t>
      </w:r>
      <w:r w:rsidR="00BD2087">
        <w:rPr>
          <w:rFonts w:ascii="Arial" w:eastAsia="Arial" w:hAnsi="Arial" w:cs="Arial"/>
          <w:sz w:val="24"/>
        </w:rPr>
        <w:t>)</w:t>
      </w:r>
      <w:r w:rsidR="008E7D4A">
        <w:rPr>
          <w:rFonts w:ascii="Arial" w:eastAsia="Arial" w:hAnsi="Arial" w:cs="Arial"/>
          <w:sz w:val="24"/>
        </w:rPr>
        <w:t xml:space="preserve"> </w:t>
      </w:r>
      <w:r w:rsidR="00FA4547" w:rsidRPr="00FA4547">
        <w:rPr>
          <w:rFonts w:ascii="Arial" w:eastAsia="Arial" w:hAnsi="Arial" w:cs="Arial"/>
          <w:iCs/>
          <w:sz w:val="24"/>
        </w:rPr>
        <w:t>Edmund Miller</w:t>
      </w:r>
    </w:p>
    <w:p w14:paraId="2B5723C6" w14:textId="5ADE8EE4" w:rsidR="00EB5B56" w:rsidRPr="000F0FE8" w:rsidRDefault="00EB5B56" w:rsidP="00EB5B56">
      <w:pPr>
        <w:spacing w:after="0" w:line="244" w:lineRule="auto"/>
        <w:ind w:right="345"/>
        <w:rPr>
          <w:rFonts w:ascii="Arial" w:hAnsi="Arial" w:cs="Arial"/>
          <w:b/>
          <w:bCs/>
          <w:sz w:val="24"/>
          <w:szCs w:val="24"/>
        </w:rPr>
      </w:pPr>
      <w:r w:rsidRPr="000F0FE8">
        <w:rPr>
          <w:rFonts w:ascii="Arial" w:hAnsi="Arial" w:cs="Arial"/>
          <w:b/>
          <w:bCs/>
          <w:sz w:val="24"/>
          <w:szCs w:val="24"/>
        </w:rPr>
        <w:t>Members of Committee absent:</w:t>
      </w:r>
      <w:r w:rsidR="00A576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FE8">
        <w:rPr>
          <w:rFonts w:ascii="Arial" w:hAnsi="Arial" w:cs="Arial"/>
          <w:b/>
          <w:bCs/>
          <w:sz w:val="24"/>
          <w:szCs w:val="24"/>
        </w:rPr>
        <w:br/>
        <w:t>Also in attendance</w:t>
      </w:r>
      <w:r w:rsidRPr="00EB5B5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FE8">
        <w:rPr>
          <w:rFonts w:ascii="Arial" w:hAnsi="Arial" w:cs="Arial"/>
          <w:sz w:val="24"/>
          <w:szCs w:val="24"/>
        </w:rPr>
        <w:t>Fi</w:t>
      </w:r>
      <w:r w:rsidRPr="00C34FA3">
        <w:rPr>
          <w:rFonts w:ascii="Arial" w:hAnsi="Arial" w:cs="Arial"/>
          <w:sz w:val="24"/>
          <w:szCs w:val="24"/>
        </w:rPr>
        <w:t xml:space="preserve">ona </w:t>
      </w:r>
      <w:r w:rsidR="00C34FA3" w:rsidRPr="00C34FA3">
        <w:rPr>
          <w:rFonts w:ascii="Arial" w:hAnsi="Arial" w:cs="Arial"/>
          <w:sz w:val="24"/>
          <w:szCs w:val="24"/>
        </w:rPr>
        <w:t>Keogh</w:t>
      </w:r>
      <w:r w:rsidR="00083F5B" w:rsidRPr="00C34FA3">
        <w:rPr>
          <w:rFonts w:ascii="Arial" w:hAnsi="Arial" w:cs="Arial"/>
          <w:sz w:val="24"/>
          <w:szCs w:val="24"/>
        </w:rPr>
        <w:t>, Jubeda</w:t>
      </w:r>
      <w:r w:rsidR="00083F5B">
        <w:rPr>
          <w:rFonts w:ascii="Arial" w:hAnsi="Arial" w:cs="Arial"/>
          <w:sz w:val="24"/>
          <w:szCs w:val="24"/>
        </w:rPr>
        <w:t xml:space="preserve"> Ahmed, </w:t>
      </w:r>
      <w:r w:rsidRPr="000F0FE8">
        <w:rPr>
          <w:rFonts w:ascii="Arial" w:hAnsi="Arial" w:cs="Arial"/>
          <w:sz w:val="24"/>
          <w:szCs w:val="24"/>
        </w:rPr>
        <w:t>Rochelle Clark</w:t>
      </w:r>
      <w:r w:rsidRPr="000F0FE8">
        <w:rPr>
          <w:rFonts w:ascii="Arial" w:hAnsi="Arial" w:cs="Arial"/>
          <w:b/>
          <w:bCs/>
          <w:sz w:val="24"/>
          <w:szCs w:val="24"/>
        </w:rPr>
        <w:br/>
        <w:t>Clerk</w:t>
      </w:r>
      <w:r w:rsidRPr="00EB5B5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FE8">
        <w:rPr>
          <w:rFonts w:ascii="Arial" w:hAnsi="Arial" w:cs="Arial"/>
          <w:sz w:val="24"/>
          <w:szCs w:val="24"/>
        </w:rPr>
        <w:t>Naomi Barnes</w:t>
      </w:r>
    </w:p>
    <w:p w14:paraId="33AD9F8D" w14:textId="77777777" w:rsidR="00EB5B56" w:rsidRDefault="00EB5B56">
      <w:pPr>
        <w:spacing w:after="0" w:line="244" w:lineRule="auto"/>
        <w:ind w:right="345"/>
      </w:pPr>
    </w:p>
    <w:p w14:paraId="43C45074" w14:textId="77777777" w:rsidR="00432B3B" w:rsidRDefault="00E533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4F9B3AD" w14:textId="12D9275D" w:rsidR="00432B3B" w:rsidRDefault="00E533F2">
      <w:pPr>
        <w:spacing w:after="0"/>
        <w:ind w:right="568"/>
        <w:jc w:val="center"/>
      </w:pPr>
      <w:r>
        <w:rPr>
          <w:rFonts w:ascii="Arial" w:eastAsia="Arial" w:hAnsi="Arial" w:cs="Arial"/>
          <w:i/>
          <w:sz w:val="24"/>
        </w:rPr>
        <w:t xml:space="preserve">*Italics denotes absent </w:t>
      </w:r>
    </w:p>
    <w:p w14:paraId="5A6EED74" w14:textId="77777777" w:rsidR="00432B3B" w:rsidRDefault="00E533F2">
      <w:pPr>
        <w:spacing w:after="0"/>
        <w:ind w:right="502"/>
        <w:jc w:val="center"/>
      </w:pPr>
      <w:r>
        <w:rPr>
          <w:rFonts w:ascii="Arial" w:eastAsia="Arial" w:hAnsi="Arial" w:cs="Arial"/>
          <w:i/>
          <w:sz w:val="24"/>
        </w:rPr>
        <w:t xml:space="preserve"> </w:t>
      </w:r>
    </w:p>
    <w:tbl>
      <w:tblPr>
        <w:tblStyle w:val="TableGrid"/>
        <w:tblW w:w="9469" w:type="dxa"/>
        <w:tblInd w:w="5" w:type="dxa"/>
        <w:tblCellMar>
          <w:top w:w="13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616"/>
        <w:gridCol w:w="8853"/>
      </w:tblGrid>
      <w:tr w:rsidR="00432B3B" w14:paraId="697D9615" w14:textId="77777777">
        <w:trPr>
          <w:trHeight w:val="2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73C6" w14:textId="77777777" w:rsidR="00432B3B" w:rsidRDefault="00E533F2">
            <w:pPr>
              <w:ind w:left="4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5DB4" w14:textId="77777777" w:rsidR="00432B3B" w:rsidRDefault="00E533F2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Subject </w:t>
            </w:r>
          </w:p>
        </w:tc>
      </w:tr>
      <w:tr w:rsidR="00432B3B" w14:paraId="4A08C458" w14:textId="77777777">
        <w:trPr>
          <w:trHeight w:val="13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9FB7" w14:textId="77777777" w:rsidR="00432B3B" w:rsidRDefault="00E533F2">
            <w:r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DB2A" w14:textId="77777777" w:rsidR="00432B3B" w:rsidRDefault="00E533F2">
            <w:r>
              <w:rPr>
                <w:rFonts w:ascii="Arial" w:eastAsia="Arial" w:hAnsi="Arial" w:cs="Arial"/>
                <w:b/>
                <w:sz w:val="24"/>
              </w:rPr>
              <w:t xml:space="preserve">Welcome, Apologies for Absence and Declaration of Pecuniary Interests -  </w:t>
            </w:r>
          </w:p>
          <w:p w14:paraId="6199A345" w14:textId="5CDE8284" w:rsidR="00F814E8" w:rsidRPr="00C60909" w:rsidRDefault="00E533F2" w:rsidP="00F814E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FB97D4D" w14:textId="717F0F84" w:rsidR="00C60909" w:rsidRPr="00883416" w:rsidRDefault="00C60909" w:rsidP="00C60909">
            <w:pPr>
              <w:spacing w:line="243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The</w:t>
            </w:r>
            <w:r w:rsidR="00FA7FCD">
              <w:rPr>
                <w:rFonts w:ascii="Arial" w:eastAsia="Arial" w:hAnsi="Arial" w:cs="Arial"/>
                <w:sz w:val="24"/>
              </w:rPr>
              <w:t xml:space="preserve"> </w:t>
            </w:r>
            <w:r w:rsidR="0074124D">
              <w:rPr>
                <w:rFonts w:ascii="Arial" w:eastAsia="Arial" w:hAnsi="Arial" w:cs="Arial"/>
                <w:sz w:val="24"/>
              </w:rPr>
              <w:t xml:space="preserve">Chair welcomed the group to the meeting. No apologies </w:t>
            </w:r>
            <w:proofErr w:type="gramStart"/>
            <w:r w:rsidR="0074124D">
              <w:rPr>
                <w:rFonts w:ascii="Arial" w:eastAsia="Arial" w:hAnsi="Arial" w:cs="Arial"/>
                <w:sz w:val="24"/>
              </w:rPr>
              <w:t>were noted</w:t>
            </w:r>
            <w:proofErr w:type="gramEnd"/>
            <w:r w:rsidR="0074124D">
              <w:rPr>
                <w:rFonts w:ascii="Arial" w:eastAsia="Arial" w:hAnsi="Arial" w:cs="Arial"/>
                <w:sz w:val="24"/>
              </w:rPr>
              <w:t xml:space="preserve"> and no interests declared. </w:t>
            </w:r>
          </w:p>
        </w:tc>
      </w:tr>
      <w:tr w:rsidR="00432B3B" w14:paraId="39F1D629" w14:textId="77777777" w:rsidTr="00083F5B">
        <w:trPr>
          <w:trHeight w:val="17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47D9" w14:textId="77777777" w:rsidR="00432B3B" w:rsidRDefault="00E533F2">
            <w:r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2E8B" w14:textId="38FDF41C" w:rsidR="00432B3B" w:rsidRDefault="00E533F2">
            <w:pPr>
              <w:spacing w:after="113" w:line="251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Minutes of the Curriculum Committee Meeting of </w:t>
            </w:r>
            <w:r w:rsidR="004D6419">
              <w:rPr>
                <w:rFonts w:ascii="Arial" w:eastAsia="Arial" w:hAnsi="Arial" w:cs="Arial"/>
                <w:b/>
                <w:sz w:val="24"/>
              </w:rPr>
              <w:t>18</w:t>
            </w:r>
            <w:r w:rsidR="004D6419" w:rsidRPr="004D6419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="004D6419">
              <w:rPr>
                <w:rFonts w:ascii="Arial" w:eastAsia="Arial" w:hAnsi="Arial" w:cs="Arial"/>
                <w:b/>
                <w:sz w:val="24"/>
              </w:rPr>
              <w:t xml:space="preserve"> May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202</w:t>
            </w:r>
            <w:r w:rsidR="004D6419"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and Matters Arising  </w:t>
            </w:r>
          </w:p>
          <w:p w14:paraId="60FF371A" w14:textId="0BB1FDCD" w:rsidR="00432B3B" w:rsidRPr="00083F5B" w:rsidRDefault="00303726" w:rsidP="00083F5B">
            <w:pPr>
              <w:spacing w:line="247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303726">
              <w:rPr>
                <w:rFonts w:ascii="Arial" w:eastAsia="Arial" w:hAnsi="Arial" w:cs="Arial"/>
                <w:sz w:val="24"/>
              </w:rPr>
              <w:t xml:space="preserve">The </w:t>
            </w:r>
            <w:r w:rsidR="00FA7FCD">
              <w:rPr>
                <w:rFonts w:ascii="Arial" w:eastAsia="Arial" w:hAnsi="Arial" w:cs="Arial"/>
                <w:sz w:val="24"/>
              </w:rPr>
              <w:t>Committee re</w:t>
            </w:r>
            <w:r w:rsidR="00D947DF">
              <w:rPr>
                <w:rFonts w:ascii="Arial" w:eastAsia="Arial" w:hAnsi="Arial" w:cs="Arial"/>
                <w:sz w:val="24"/>
              </w:rPr>
              <w:t>viewed</w:t>
            </w:r>
            <w:r w:rsidR="00FA7FCD">
              <w:rPr>
                <w:rFonts w:ascii="Arial" w:eastAsia="Arial" w:hAnsi="Arial" w:cs="Arial"/>
                <w:sz w:val="24"/>
              </w:rPr>
              <w:t xml:space="preserve"> the draft </w:t>
            </w:r>
            <w:r w:rsidRPr="00303726">
              <w:rPr>
                <w:rFonts w:ascii="Arial" w:eastAsia="Arial" w:hAnsi="Arial" w:cs="Arial"/>
                <w:sz w:val="24"/>
              </w:rPr>
              <w:t xml:space="preserve">minutes of the previous meeting held on </w:t>
            </w:r>
            <w:r w:rsidR="004A3D73">
              <w:rPr>
                <w:rFonts w:ascii="Arial" w:eastAsia="Arial" w:hAnsi="Arial" w:cs="Arial"/>
                <w:sz w:val="24"/>
              </w:rPr>
              <w:t>18</w:t>
            </w:r>
            <w:r w:rsidR="004A3D73" w:rsidRPr="004A3D73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 w:rsidR="004A3D73">
              <w:rPr>
                <w:rFonts w:ascii="Arial" w:eastAsia="Arial" w:hAnsi="Arial" w:cs="Arial"/>
                <w:sz w:val="24"/>
              </w:rPr>
              <w:t xml:space="preserve"> May</w:t>
            </w:r>
            <w:r w:rsidRPr="00303726">
              <w:rPr>
                <w:rFonts w:ascii="Arial" w:eastAsia="Arial" w:hAnsi="Arial" w:cs="Arial"/>
                <w:sz w:val="24"/>
              </w:rPr>
              <w:t xml:space="preserve"> 202</w:t>
            </w:r>
            <w:r w:rsidR="004A3D73">
              <w:rPr>
                <w:rFonts w:ascii="Arial" w:eastAsia="Arial" w:hAnsi="Arial" w:cs="Arial"/>
                <w:sz w:val="24"/>
              </w:rPr>
              <w:t>3</w:t>
            </w:r>
            <w:r w:rsidRPr="00303726">
              <w:rPr>
                <w:rFonts w:ascii="Arial" w:eastAsia="Arial" w:hAnsi="Arial" w:cs="Arial"/>
                <w:sz w:val="24"/>
              </w:rPr>
              <w:t xml:space="preserve"> </w:t>
            </w:r>
            <w:r w:rsidR="00FA7FCD">
              <w:rPr>
                <w:rFonts w:ascii="Arial" w:eastAsia="Arial" w:hAnsi="Arial" w:cs="Arial"/>
                <w:sz w:val="24"/>
              </w:rPr>
              <w:t>and</w:t>
            </w:r>
            <w:r w:rsidRPr="00303726">
              <w:rPr>
                <w:rFonts w:ascii="Arial" w:eastAsia="Arial" w:hAnsi="Arial" w:cs="Arial"/>
                <w:sz w:val="24"/>
              </w:rPr>
              <w:t xml:space="preserve"> confirmed </w:t>
            </w:r>
            <w:r w:rsidR="00FA7FCD">
              <w:rPr>
                <w:rFonts w:ascii="Arial" w:eastAsia="Arial" w:hAnsi="Arial" w:cs="Arial"/>
                <w:sz w:val="24"/>
              </w:rPr>
              <w:t xml:space="preserve">that they were </w:t>
            </w:r>
            <w:r w:rsidRPr="00303726">
              <w:rPr>
                <w:rFonts w:ascii="Arial" w:eastAsia="Arial" w:hAnsi="Arial" w:cs="Arial"/>
                <w:sz w:val="24"/>
              </w:rPr>
              <w:t>a true record of the meeting</w:t>
            </w:r>
            <w:r w:rsidR="00FA7FCD">
              <w:rPr>
                <w:rFonts w:ascii="Arial" w:eastAsia="Arial" w:hAnsi="Arial" w:cs="Arial"/>
                <w:sz w:val="24"/>
              </w:rPr>
              <w:t>.</w:t>
            </w:r>
            <w:r w:rsidR="00083F5B">
              <w:rPr>
                <w:rFonts w:ascii="Arial" w:eastAsia="Arial" w:hAnsi="Arial" w:cs="Arial"/>
                <w:sz w:val="24"/>
              </w:rPr>
              <w:t xml:space="preserve"> </w:t>
            </w:r>
            <w:r w:rsidR="00FA7FCD">
              <w:rPr>
                <w:rFonts w:ascii="Arial" w:eastAsia="Arial" w:hAnsi="Arial" w:cs="Arial"/>
                <w:sz w:val="24"/>
              </w:rPr>
              <w:t>The draft minutes</w:t>
            </w:r>
            <w:r w:rsidRPr="00303726">
              <w:rPr>
                <w:rFonts w:ascii="Arial" w:eastAsia="Arial" w:hAnsi="Arial" w:cs="Arial"/>
                <w:sz w:val="24"/>
              </w:rPr>
              <w:t xml:space="preserve"> w</w:t>
            </w:r>
            <w:r w:rsidR="005B03F2">
              <w:rPr>
                <w:rFonts w:ascii="Arial" w:eastAsia="Arial" w:hAnsi="Arial" w:cs="Arial"/>
                <w:sz w:val="24"/>
              </w:rPr>
              <w:t>ill</w:t>
            </w:r>
            <w:r w:rsidRPr="00303726">
              <w:rPr>
                <w:rFonts w:ascii="Arial" w:eastAsia="Arial" w:hAnsi="Arial" w:cs="Arial"/>
                <w:sz w:val="24"/>
              </w:rPr>
              <w:t xml:space="preserve"> be marked as signed by the Chair via GovernorHub</w:t>
            </w:r>
            <w:proofErr w:type="gramStart"/>
            <w:r w:rsidRPr="00303726">
              <w:rPr>
                <w:rFonts w:ascii="Arial" w:eastAsia="Arial" w:hAnsi="Arial" w:cs="Arial"/>
                <w:sz w:val="24"/>
              </w:rPr>
              <w:t xml:space="preserve">.  </w:t>
            </w:r>
            <w:proofErr w:type="gramEnd"/>
          </w:p>
        </w:tc>
      </w:tr>
      <w:tr w:rsidR="00432B3B" w14:paraId="09DDC2D6" w14:textId="77777777" w:rsidTr="003F6CE0">
        <w:trPr>
          <w:trHeight w:val="1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A416" w14:textId="77777777" w:rsidR="00432B3B" w:rsidRDefault="00E533F2">
            <w:r>
              <w:rPr>
                <w:rFonts w:ascii="Arial" w:eastAsia="Arial" w:hAnsi="Arial" w:cs="Arial"/>
                <w:sz w:val="24"/>
              </w:rPr>
              <w:t xml:space="preserve">3.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74D6" w14:textId="77777777" w:rsidR="00EE20F2" w:rsidRDefault="00EE20F2">
            <w:pPr>
              <w:spacing w:after="98"/>
              <w:rPr>
                <w:rFonts w:ascii="Arial" w:eastAsia="Arial" w:hAnsi="Arial" w:cs="Arial"/>
                <w:b/>
                <w:sz w:val="24"/>
              </w:rPr>
            </w:pPr>
            <w:r w:rsidRPr="00EE20F2">
              <w:rPr>
                <w:rFonts w:ascii="Arial" w:eastAsia="Arial" w:hAnsi="Arial" w:cs="Arial"/>
                <w:b/>
                <w:sz w:val="24"/>
              </w:rPr>
              <w:t>Curriculum Update</w:t>
            </w:r>
          </w:p>
          <w:p w14:paraId="11B08EAD" w14:textId="1EDD9387" w:rsidR="000C4E4A" w:rsidRDefault="00E533F2" w:rsidP="008556D7">
            <w:pPr>
              <w:spacing w:after="9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NN presented </w:t>
            </w:r>
            <w:r w:rsidR="000C4E4A">
              <w:rPr>
                <w:rFonts w:ascii="Arial" w:eastAsia="Arial" w:hAnsi="Arial" w:cs="Arial"/>
                <w:sz w:val="24"/>
              </w:rPr>
              <w:t>the three key priorities for the school</w:t>
            </w:r>
            <w:r w:rsidR="00963987">
              <w:rPr>
                <w:rFonts w:ascii="Arial" w:eastAsia="Arial" w:hAnsi="Arial" w:cs="Arial"/>
                <w:sz w:val="24"/>
              </w:rPr>
              <w:t xml:space="preserve"> which have been in place since last year</w:t>
            </w:r>
            <w:r w:rsidR="000C4E4A">
              <w:rPr>
                <w:rFonts w:ascii="Arial" w:eastAsia="Arial" w:hAnsi="Arial" w:cs="Arial"/>
                <w:sz w:val="24"/>
              </w:rPr>
              <w:t>.</w:t>
            </w:r>
          </w:p>
          <w:p w14:paraId="647EC6FE" w14:textId="19B6BD20" w:rsidR="000C4E4A" w:rsidRDefault="00FB78FD" w:rsidP="008556D7">
            <w:pPr>
              <w:pStyle w:val="ListParagraph"/>
              <w:numPr>
                <w:ilvl w:val="0"/>
                <w:numId w:val="4"/>
              </w:numPr>
              <w:spacing w:after="9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Oracy project</w:t>
            </w:r>
          </w:p>
          <w:p w14:paraId="28574774" w14:textId="58CD6505" w:rsidR="00FB78FD" w:rsidRDefault="007705CF" w:rsidP="008556D7">
            <w:pPr>
              <w:pStyle w:val="ListParagraph"/>
              <w:numPr>
                <w:ilvl w:val="0"/>
                <w:numId w:val="4"/>
              </w:numPr>
              <w:spacing w:after="9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Trauma-informed approach</w:t>
            </w:r>
          </w:p>
          <w:p w14:paraId="3019ED3C" w14:textId="5447453C" w:rsidR="007705CF" w:rsidRDefault="007705CF" w:rsidP="008556D7">
            <w:pPr>
              <w:pStyle w:val="ListParagraph"/>
              <w:numPr>
                <w:ilvl w:val="0"/>
                <w:numId w:val="4"/>
              </w:numPr>
              <w:spacing w:after="9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Anti-racist </w:t>
            </w:r>
            <w:r w:rsidR="000F1753">
              <w:rPr>
                <w:rFonts w:ascii="Arial" w:eastAsia="Arial" w:hAnsi="Arial" w:cs="Arial"/>
                <w:sz w:val="24"/>
              </w:rPr>
              <w:t xml:space="preserve">Curriculum project </w:t>
            </w:r>
          </w:p>
          <w:p w14:paraId="179E8DCE" w14:textId="77777777" w:rsidR="008556D7" w:rsidRDefault="008556D7" w:rsidP="0061626D">
            <w:pPr>
              <w:spacing w:after="98"/>
              <w:jc w:val="both"/>
              <w:rPr>
                <w:rFonts w:ascii="Arial" w:eastAsia="Arial" w:hAnsi="Arial" w:cs="Arial"/>
                <w:sz w:val="24"/>
              </w:rPr>
            </w:pPr>
          </w:p>
          <w:p w14:paraId="355E4CC4" w14:textId="38B2CF95" w:rsidR="0003660B" w:rsidRDefault="00FA7FCD" w:rsidP="0061626D">
            <w:pPr>
              <w:spacing w:after="9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NN </w:t>
            </w:r>
            <w:r w:rsidR="006413C6">
              <w:rPr>
                <w:rFonts w:ascii="Arial" w:eastAsia="Arial" w:hAnsi="Arial" w:cs="Arial"/>
                <w:sz w:val="24"/>
              </w:rPr>
              <w:t>confirmed th</w:t>
            </w:r>
            <w:r>
              <w:rPr>
                <w:rFonts w:ascii="Arial" w:eastAsia="Arial" w:hAnsi="Arial" w:cs="Arial"/>
                <w:sz w:val="24"/>
              </w:rPr>
              <w:t>at th</w:t>
            </w:r>
            <w:r w:rsidR="006413C6">
              <w:rPr>
                <w:rFonts w:ascii="Arial" w:eastAsia="Arial" w:hAnsi="Arial" w:cs="Arial"/>
                <w:sz w:val="24"/>
              </w:rPr>
              <w:t>e projects align with the school values</w:t>
            </w:r>
            <w:r w:rsidR="002C2A41">
              <w:rPr>
                <w:rFonts w:ascii="Arial" w:eastAsia="Arial" w:hAnsi="Arial" w:cs="Arial"/>
                <w:sz w:val="24"/>
              </w:rPr>
              <w:t xml:space="preserve"> and are particularly relevant to the school community</w:t>
            </w:r>
            <w:proofErr w:type="gramStart"/>
            <w:r w:rsidR="002C2A41">
              <w:rPr>
                <w:rFonts w:ascii="Arial" w:eastAsia="Arial" w:hAnsi="Arial" w:cs="Arial"/>
                <w:sz w:val="24"/>
              </w:rPr>
              <w:t xml:space="preserve">. </w:t>
            </w:r>
            <w:r w:rsidR="00E85C03">
              <w:rPr>
                <w:rFonts w:ascii="Arial" w:eastAsia="Arial" w:hAnsi="Arial" w:cs="Arial"/>
                <w:sz w:val="24"/>
              </w:rPr>
              <w:t xml:space="preserve"> </w:t>
            </w:r>
            <w:proofErr w:type="gramEnd"/>
          </w:p>
          <w:p w14:paraId="28ADD275" w14:textId="77777777" w:rsidR="008556D7" w:rsidRDefault="008556D7" w:rsidP="0061626D">
            <w:pPr>
              <w:spacing w:after="98"/>
              <w:jc w:val="both"/>
              <w:rPr>
                <w:rFonts w:ascii="Arial" w:eastAsia="Arial" w:hAnsi="Arial" w:cs="Arial"/>
                <w:sz w:val="24"/>
              </w:rPr>
            </w:pPr>
          </w:p>
          <w:p w14:paraId="7561232C" w14:textId="13219504" w:rsidR="00450537" w:rsidRDefault="00213003" w:rsidP="0061626D">
            <w:p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DF4">
              <w:rPr>
                <w:rFonts w:ascii="Arial" w:hAnsi="Arial" w:cs="Arial"/>
                <w:sz w:val="24"/>
                <w:szCs w:val="24"/>
              </w:rPr>
              <w:lastRenderedPageBreak/>
              <w:t>J</w:t>
            </w:r>
            <w:r w:rsidR="00500DF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BA2">
              <w:rPr>
                <w:rFonts w:ascii="Arial" w:hAnsi="Arial" w:cs="Arial"/>
                <w:sz w:val="24"/>
                <w:szCs w:val="24"/>
              </w:rPr>
              <w:t xml:space="preserve">presented the </w:t>
            </w:r>
            <w:r w:rsidR="00B71F37">
              <w:rPr>
                <w:rFonts w:ascii="Arial" w:hAnsi="Arial" w:cs="Arial"/>
                <w:sz w:val="24"/>
                <w:szCs w:val="24"/>
              </w:rPr>
              <w:t>t</w:t>
            </w:r>
            <w:r w:rsidR="00685BA2">
              <w:rPr>
                <w:rFonts w:ascii="Arial" w:hAnsi="Arial" w:cs="Arial"/>
                <w:sz w:val="24"/>
                <w:szCs w:val="24"/>
              </w:rPr>
              <w:t>rauma</w:t>
            </w:r>
            <w:r w:rsidR="00A75705">
              <w:rPr>
                <w:rFonts w:ascii="Arial" w:hAnsi="Arial" w:cs="Arial"/>
                <w:sz w:val="24"/>
                <w:szCs w:val="24"/>
              </w:rPr>
              <w:t>-informed approach project</w:t>
            </w:r>
            <w:r w:rsidR="009B599A">
              <w:rPr>
                <w:rFonts w:ascii="Arial" w:hAnsi="Arial" w:cs="Arial"/>
                <w:sz w:val="24"/>
                <w:szCs w:val="24"/>
              </w:rPr>
              <w:t xml:space="preserve"> and confirmed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C48">
              <w:rPr>
                <w:rFonts w:ascii="Arial" w:hAnsi="Arial" w:cs="Arial"/>
                <w:sz w:val="24"/>
                <w:szCs w:val="24"/>
              </w:rPr>
              <w:t>the trauma-informed approach policy</w:t>
            </w:r>
            <w:r w:rsidR="00083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has </w:t>
            </w:r>
            <w:proofErr w:type="gramStart"/>
            <w:r w:rsidR="00963987">
              <w:rPr>
                <w:rFonts w:ascii="Arial" w:hAnsi="Arial" w:cs="Arial"/>
                <w:sz w:val="24"/>
                <w:szCs w:val="24"/>
              </w:rPr>
              <w:t>been used</w:t>
            </w:r>
            <w:proofErr w:type="gramEnd"/>
            <w:r w:rsidR="00963987">
              <w:rPr>
                <w:rFonts w:ascii="Arial" w:hAnsi="Arial" w:cs="Arial"/>
                <w:sz w:val="24"/>
                <w:szCs w:val="24"/>
              </w:rPr>
              <w:t xml:space="preserve"> in school </w:t>
            </w:r>
            <w:r w:rsidR="00083F5B">
              <w:rPr>
                <w:rFonts w:ascii="Arial" w:hAnsi="Arial" w:cs="Arial"/>
                <w:sz w:val="24"/>
                <w:szCs w:val="24"/>
              </w:rPr>
              <w:t>previously.</w:t>
            </w:r>
            <w:r w:rsidR="008D0C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4B0">
              <w:rPr>
                <w:rFonts w:ascii="Arial" w:hAnsi="Arial" w:cs="Arial"/>
                <w:sz w:val="24"/>
                <w:szCs w:val="24"/>
              </w:rPr>
              <w:t>The school has recognised itself as an emotionally intelligent school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F5B">
              <w:rPr>
                <w:rFonts w:ascii="Arial" w:hAnsi="Arial" w:cs="Arial"/>
                <w:sz w:val="24"/>
                <w:szCs w:val="24"/>
              </w:rPr>
              <w:t>and that</w:t>
            </w:r>
            <w:r w:rsidR="000E0FC3">
              <w:rPr>
                <w:rFonts w:ascii="Arial" w:hAnsi="Arial" w:cs="Arial"/>
                <w:sz w:val="24"/>
                <w:szCs w:val="24"/>
              </w:rPr>
              <w:t xml:space="preserve"> every action </w:t>
            </w:r>
            <w:proofErr w:type="gramStart"/>
            <w:r w:rsidR="000E0FC3">
              <w:rPr>
                <w:rFonts w:ascii="Arial" w:hAnsi="Arial" w:cs="Arial"/>
                <w:sz w:val="24"/>
                <w:szCs w:val="24"/>
              </w:rPr>
              <w:t>is proceeded</w:t>
            </w:r>
            <w:proofErr w:type="gramEnd"/>
            <w:r w:rsidR="000E0FC3">
              <w:rPr>
                <w:rFonts w:ascii="Arial" w:hAnsi="Arial" w:cs="Arial"/>
                <w:sz w:val="24"/>
                <w:szCs w:val="24"/>
              </w:rPr>
              <w:t xml:space="preserve"> by a</w:t>
            </w:r>
            <w:r w:rsidR="00F11019">
              <w:rPr>
                <w:rFonts w:ascii="Arial" w:hAnsi="Arial" w:cs="Arial"/>
                <w:sz w:val="24"/>
                <w:szCs w:val="24"/>
              </w:rPr>
              <w:t xml:space="preserve"> feelin</w:t>
            </w:r>
            <w:r w:rsidR="0037100D">
              <w:rPr>
                <w:rFonts w:ascii="Arial" w:hAnsi="Arial" w:cs="Arial"/>
                <w:sz w:val="24"/>
                <w:szCs w:val="24"/>
              </w:rPr>
              <w:t>g</w:t>
            </w:r>
            <w:r w:rsidR="00963987">
              <w:rPr>
                <w:rFonts w:ascii="Arial" w:hAnsi="Arial" w:cs="Arial"/>
                <w:sz w:val="24"/>
                <w:szCs w:val="24"/>
              </w:rPr>
              <w:t>,</w:t>
            </w:r>
            <w:r w:rsidR="0037100D">
              <w:rPr>
                <w:rFonts w:ascii="Arial" w:hAnsi="Arial" w:cs="Arial"/>
                <w:sz w:val="24"/>
                <w:szCs w:val="24"/>
              </w:rPr>
              <w:t xml:space="preserve"> and every feeling is proceeded by a thought. </w:t>
            </w:r>
            <w:r w:rsidR="000C4F5E">
              <w:rPr>
                <w:rFonts w:ascii="Arial" w:hAnsi="Arial" w:cs="Arial"/>
                <w:sz w:val="24"/>
                <w:szCs w:val="24"/>
              </w:rPr>
              <w:t xml:space="preserve">Harbinger, </w:t>
            </w:r>
            <w:r w:rsidR="00015856">
              <w:rPr>
                <w:rFonts w:ascii="Arial" w:hAnsi="Arial" w:cs="Arial"/>
                <w:sz w:val="24"/>
                <w:szCs w:val="24"/>
              </w:rPr>
              <w:t>in the same way</w:t>
            </w:r>
            <w:r w:rsidR="00963987">
              <w:rPr>
                <w:rFonts w:ascii="Arial" w:hAnsi="Arial" w:cs="Arial"/>
                <w:sz w:val="24"/>
                <w:szCs w:val="24"/>
              </w:rPr>
              <w:t>,</w:t>
            </w:r>
            <w:r w:rsidR="00015856">
              <w:rPr>
                <w:rFonts w:ascii="Arial" w:hAnsi="Arial" w:cs="Arial"/>
                <w:sz w:val="24"/>
                <w:szCs w:val="24"/>
              </w:rPr>
              <w:t xml:space="preserve"> recognises that every behaviour a child presents is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a form of </w:t>
            </w:r>
            <w:r w:rsidR="00300AF5">
              <w:rPr>
                <w:rFonts w:ascii="Arial" w:hAnsi="Arial" w:cs="Arial"/>
                <w:sz w:val="24"/>
                <w:szCs w:val="24"/>
              </w:rPr>
              <w:t xml:space="preserve">communication. </w:t>
            </w:r>
          </w:p>
          <w:p w14:paraId="61CCC392" w14:textId="77777777" w:rsidR="00500DF4" w:rsidRDefault="00500DF4" w:rsidP="0061626D">
            <w:p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52CEED" w14:textId="27975AEE" w:rsidR="002A70C2" w:rsidRDefault="00963987" w:rsidP="0061626D">
            <w:p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450537">
              <w:rPr>
                <w:rFonts w:ascii="Arial" w:hAnsi="Arial" w:cs="Arial"/>
                <w:sz w:val="24"/>
                <w:szCs w:val="24"/>
              </w:rPr>
              <w:t xml:space="preserve">December 2022, the school began </w:t>
            </w:r>
            <w:r w:rsidR="009E4908">
              <w:rPr>
                <w:rFonts w:ascii="Arial" w:hAnsi="Arial" w:cs="Arial"/>
                <w:sz w:val="24"/>
                <w:szCs w:val="24"/>
              </w:rPr>
              <w:t>an informal piece of work</w:t>
            </w:r>
            <w:r>
              <w:rPr>
                <w:rFonts w:ascii="Arial" w:hAnsi="Arial" w:cs="Arial"/>
                <w:sz w:val="24"/>
                <w:szCs w:val="24"/>
              </w:rPr>
              <w:t xml:space="preserve"> called</w:t>
            </w:r>
            <w:r w:rsidR="009E4908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450537">
              <w:rPr>
                <w:rFonts w:ascii="Arial" w:hAnsi="Arial" w:cs="Arial"/>
                <w:sz w:val="24"/>
                <w:szCs w:val="24"/>
              </w:rPr>
              <w:t xml:space="preserve">working on </w:t>
            </w:r>
            <w:r w:rsidR="009D474C">
              <w:rPr>
                <w:rFonts w:ascii="Arial" w:hAnsi="Arial" w:cs="Arial"/>
                <w:sz w:val="24"/>
                <w:szCs w:val="24"/>
              </w:rPr>
              <w:t>themselves as members of staff</w:t>
            </w:r>
            <w:r w:rsidR="009E4908">
              <w:rPr>
                <w:rFonts w:ascii="Arial" w:hAnsi="Arial" w:cs="Arial"/>
                <w:sz w:val="24"/>
                <w:szCs w:val="24"/>
              </w:rPr>
              <w:t>”</w:t>
            </w:r>
            <w:r w:rsidR="009D474C">
              <w:rPr>
                <w:rFonts w:ascii="Arial" w:hAnsi="Arial" w:cs="Arial"/>
                <w:sz w:val="24"/>
                <w:szCs w:val="24"/>
              </w:rPr>
              <w:t>.</w:t>
            </w:r>
            <w:r w:rsidR="00500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219">
              <w:rPr>
                <w:rFonts w:ascii="Arial" w:hAnsi="Arial" w:cs="Arial"/>
                <w:sz w:val="24"/>
                <w:szCs w:val="24"/>
              </w:rPr>
              <w:t xml:space="preserve">This was based </w:t>
            </w: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4C1219">
              <w:rPr>
                <w:rFonts w:ascii="Arial" w:hAnsi="Arial" w:cs="Arial"/>
                <w:sz w:val="24"/>
                <w:szCs w:val="24"/>
              </w:rPr>
              <w:t>staff experiences and relationships</w:t>
            </w:r>
            <w:r>
              <w:rPr>
                <w:rFonts w:ascii="Arial" w:hAnsi="Arial" w:cs="Arial"/>
                <w:sz w:val="24"/>
                <w:szCs w:val="24"/>
              </w:rPr>
              <w:t>, and a</w:t>
            </w:r>
            <w:r w:rsidR="004C1219">
              <w:rPr>
                <w:rFonts w:ascii="Arial" w:hAnsi="Arial" w:cs="Arial"/>
                <w:sz w:val="24"/>
                <w:szCs w:val="24"/>
              </w:rPr>
              <w:t xml:space="preserve">t the end of each term, a staff meeting </w:t>
            </w:r>
            <w:proofErr w:type="gramStart"/>
            <w:r w:rsidR="004C1219">
              <w:rPr>
                <w:rFonts w:ascii="Arial" w:hAnsi="Arial" w:cs="Arial"/>
                <w:sz w:val="24"/>
                <w:szCs w:val="24"/>
              </w:rPr>
              <w:t>was focused</w:t>
            </w:r>
            <w:proofErr w:type="gramEnd"/>
            <w:r w:rsidR="004C1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5F6">
              <w:rPr>
                <w:rFonts w:ascii="Arial" w:hAnsi="Arial" w:cs="Arial"/>
                <w:sz w:val="24"/>
                <w:szCs w:val="24"/>
              </w:rPr>
              <w:t xml:space="preserve">on togetherness at Harbinger. </w:t>
            </w:r>
            <w:r w:rsidR="00C70BA9">
              <w:rPr>
                <w:rFonts w:ascii="Arial" w:hAnsi="Arial" w:cs="Arial"/>
                <w:sz w:val="24"/>
                <w:szCs w:val="24"/>
              </w:rPr>
              <w:t>The aim</w:t>
            </w:r>
            <w:r w:rsidR="009040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70BA9">
              <w:rPr>
                <w:rFonts w:ascii="Arial" w:hAnsi="Arial" w:cs="Arial"/>
                <w:sz w:val="24"/>
                <w:szCs w:val="24"/>
              </w:rPr>
              <w:t xml:space="preserve">to identify </w:t>
            </w:r>
            <w:r w:rsidR="00E854BF">
              <w:rPr>
                <w:rFonts w:ascii="Arial" w:hAnsi="Arial" w:cs="Arial"/>
                <w:sz w:val="24"/>
                <w:szCs w:val="24"/>
              </w:rPr>
              <w:t>harm and healing within staff which in turn</w:t>
            </w:r>
            <w:r w:rsidR="004974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4BF">
              <w:rPr>
                <w:rFonts w:ascii="Arial" w:hAnsi="Arial" w:cs="Arial"/>
                <w:sz w:val="24"/>
                <w:szCs w:val="24"/>
              </w:rPr>
              <w:t>would make it easier to identify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 harm and healing</w:t>
            </w:r>
            <w:r w:rsidR="00E854BF">
              <w:rPr>
                <w:rFonts w:ascii="Arial" w:hAnsi="Arial" w:cs="Arial"/>
                <w:sz w:val="24"/>
                <w:szCs w:val="24"/>
              </w:rPr>
              <w:t xml:space="preserve"> in the children. </w:t>
            </w:r>
            <w:r w:rsidR="005453B3">
              <w:rPr>
                <w:rFonts w:ascii="Arial" w:hAnsi="Arial" w:cs="Arial"/>
                <w:sz w:val="24"/>
                <w:szCs w:val="24"/>
              </w:rPr>
              <w:t xml:space="preserve">Within this,  Playfulness, Acceptance, </w:t>
            </w:r>
            <w:r w:rsidR="00B14393">
              <w:rPr>
                <w:rFonts w:ascii="Arial" w:hAnsi="Arial" w:cs="Arial"/>
                <w:sz w:val="24"/>
                <w:szCs w:val="24"/>
              </w:rPr>
              <w:t xml:space="preserve">Curiosity and Empath </w:t>
            </w:r>
            <w:r>
              <w:rPr>
                <w:rFonts w:ascii="Arial" w:hAnsi="Arial" w:cs="Arial"/>
                <w:sz w:val="24"/>
                <w:szCs w:val="24"/>
              </w:rPr>
              <w:t xml:space="preserve">(PACE) </w:t>
            </w:r>
            <w:proofErr w:type="gramStart"/>
            <w:r w:rsidR="005453B3">
              <w:rPr>
                <w:rFonts w:ascii="Arial" w:hAnsi="Arial" w:cs="Arial"/>
                <w:sz w:val="24"/>
                <w:szCs w:val="24"/>
              </w:rPr>
              <w:t>was discussed</w:t>
            </w:r>
            <w:proofErr w:type="gramEnd"/>
            <w:r w:rsidR="005453B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77E263" w14:textId="77777777" w:rsidR="00500DF4" w:rsidRDefault="00500DF4" w:rsidP="0061626D">
            <w:p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CAC314" w14:textId="123D5ED8" w:rsidR="006C636E" w:rsidRDefault="00963987" w:rsidP="0061626D">
            <w:p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5F144B">
              <w:rPr>
                <w:rFonts w:ascii="Arial" w:hAnsi="Arial" w:cs="Arial"/>
                <w:sz w:val="24"/>
                <w:szCs w:val="24"/>
              </w:rPr>
              <w:t xml:space="preserve">hen a child who presents with challenging behaviours </w:t>
            </w:r>
            <w:r>
              <w:rPr>
                <w:rFonts w:ascii="Arial" w:hAnsi="Arial" w:cs="Arial"/>
                <w:sz w:val="24"/>
                <w:szCs w:val="24"/>
              </w:rPr>
              <w:t xml:space="preserve">enters a classroom, 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staff have </w:t>
            </w:r>
            <w:proofErr w:type="gramStart"/>
            <w:r w:rsidR="002600AF">
              <w:rPr>
                <w:rFonts w:ascii="Arial" w:hAnsi="Arial" w:cs="Arial"/>
                <w:sz w:val="24"/>
                <w:szCs w:val="24"/>
              </w:rPr>
              <w:t>been trained</w:t>
            </w:r>
            <w:proofErr w:type="gramEnd"/>
            <w:r w:rsidR="002600AF">
              <w:rPr>
                <w:rFonts w:ascii="Arial" w:hAnsi="Arial" w:cs="Arial"/>
                <w:sz w:val="24"/>
                <w:szCs w:val="24"/>
              </w:rPr>
              <w:t xml:space="preserve"> to determine </w:t>
            </w:r>
            <w:r w:rsidR="0061329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6132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‘</w:t>
            </w:r>
            <w:r w:rsidR="00613296">
              <w:rPr>
                <w:rFonts w:ascii="Arial" w:hAnsi="Arial" w:cs="Arial"/>
                <w:sz w:val="24"/>
                <w:szCs w:val="24"/>
              </w:rPr>
              <w:t>gaze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613296">
              <w:rPr>
                <w:rFonts w:ascii="Arial" w:hAnsi="Arial" w:cs="Arial"/>
                <w:sz w:val="24"/>
                <w:szCs w:val="24"/>
              </w:rPr>
              <w:t xml:space="preserve"> tell</w:t>
            </w:r>
            <w:r w:rsidR="002600AF">
              <w:rPr>
                <w:rFonts w:ascii="Arial" w:hAnsi="Arial" w:cs="Arial"/>
                <w:sz w:val="24"/>
                <w:szCs w:val="24"/>
              </w:rPr>
              <w:t>s</w:t>
            </w:r>
            <w:r w:rsidR="00613296">
              <w:rPr>
                <w:rFonts w:ascii="Arial" w:hAnsi="Arial" w:cs="Arial"/>
                <w:sz w:val="24"/>
                <w:szCs w:val="24"/>
              </w:rPr>
              <w:t xml:space="preserve"> you</w:t>
            </w:r>
            <w:r w:rsidR="0017447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D36E1" w:rsidRPr="00500DF4">
              <w:rPr>
                <w:rFonts w:ascii="Arial" w:hAnsi="Arial" w:cs="Arial"/>
                <w:sz w:val="24"/>
                <w:szCs w:val="24"/>
              </w:rPr>
              <w:t>J</w:t>
            </w:r>
            <w:r w:rsidR="00500DF4" w:rsidRPr="00500DF4">
              <w:rPr>
                <w:rFonts w:ascii="Arial" w:hAnsi="Arial" w:cs="Arial"/>
                <w:sz w:val="24"/>
                <w:szCs w:val="24"/>
              </w:rPr>
              <w:t>A</w:t>
            </w:r>
            <w:r w:rsidR="00DD36E1" w:rsidRPr="00500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6E1" w:rsidRPr="00174475">
              <w:rPr>
                <w:rFonts w:ascii="Arial" w:hAnsi="Arial" w:cs="Arial"/>
                <w:b/>
                <w:bCs/>
                <w:sz w:val="24"/>
                <w:szCs w:val="24"/>
              </w:rPr>
              <w:t>recommended</w:t>
            </w:r>
            <w:r w:rsidR="00DD36E1">
              <w:rPr>
                <w:rFonts w:ascii="Arial" w:hAnsi="Arial" w:cs="Arial"/>
                <w:sz w:val="24"/>
                <w:szCs w:val="24"/>
              </w:rPr>
              <w:t xml:space="preserve"> staff watch the video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DD36E1">
              <w:rPr>
                <w:rFonts w:ascii="Arial" w:hAnsi="Arial" w:cs="Arial"/>
                <w:sz w:val="24"/>
                <w:szCs w:val="24"/>
              </w:rPr>
              <w:t xml:space="preserve"> which helps adults learn how to support each other</w:t>
            </w:r>
            <w:r w:rsidR="00955718">
              <w:rPr>
                <w:rFonts w:ascii="Arial" w:hAnsi="Arial" w:cs="Arial"/>
                <w:sz w:val="24"/>
                <w:szCs w:val="24"/>
              </w:rPr>
              <w:t xml:space="preserve">, whilst demonstrating to children how this can </w:t>
            </w:r>
            <w:proofErr w:type="gramStart"/>
            <w:r w:rsidR="00955718">
              <w:rPr>
                <w:rFonts w:ascii="Arial" w:hAnsi="Arial" w:cs="Arial"/>
                <w:sz w:val="24"/>
                <w:szCs w:val="24"/>
              </w:rPr>
              <w:t>be done</w:t>
            </w:r>
            <w:proofErr w:type="gramEnd"/>
            <w:r w:rsidR="0095571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D36E1">
              <w:rPr>
                <w:rFonts w:ascii="Arial" w:hAnsi="Arial" w:cs="Arial"/>
                <w:sz w:val="24"/>
                <w:szCs w:val="24"/>
              </w:rPr>
              <w:t xml:space="preserve">Lessons from Gesse: Line of one </w:t>
            </w:r>
            <w:hyperlink r:id="rId8" w:history="1">
              <w:r w:rsidR="00DD36E1" w:rsidRPr="0050371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https://www.youtube.com/watch?v=-TBwdLG4ljc</w:t>
              </w:r>
            </w:hyperlink>
            <w:r w:rsidR="006C63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5BB64D" w14:textId="77777777" w:rsidR="0061626D" w:rsidRDefault="0061626D" w:rsidP="0061626D">
            <w:p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3BED31" w14:textId="77B0948E" w:rsidR="0061626D" w:rsidRDefault="00963987" w:rsidP="0061626D">
            <w:p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FE8">
              <w:rPr>
                <w:rFonts w:ascii="Arial" w:hAnsi="Arial" w:cs="Arial"/>
                <w:sz w:val="24"/>
                <w:szCs w:val="24"/>
                <w:u w:val="single"/>
              </w:rPr>
              <w:t>Trauma-informed approach</w:t>
            </w:r>
            <w:r w:rsidR="00B04EDB">
              <w:rPr>
                <w:rFonts w:ascii="Arial" w:hAnsi="Arial" w:cs="Arial"/>
                <w:sz w:val="24"/>
                <w:szCs w:val="24"/>
                <w:u w:val="single"/>
              </w:rPr>
              <w:t xml:space="preserve"> outcomes: </w:t>
            </w:r>
          </w:p>
          <w:p w14:paraId="16F96DB0" w14:textId="77777777" w:rsidR="00B179DC" w:rsidRDefault="00B179DC" w:rsidP="0061626D">
            <w:p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027290" w14:textId="71FD3115" w:rsidR="00B179DC" w:rsidRDefault="00B179DC" w:rsidP="00B179DC">
            <w:pPr>
              <w:pStyle w:val="ListParagraph"/>
              <w:numPr>
                <w:ilvl w:val="0"/>
                <w:numId w:val="5"/>
              </w:num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Jubeda has completed </w:t>
            </w:r>
            <w:r w:rsidR="001C7484">
              <w:rPr>
                <w:rFonts w:ascii="Arial" w:hAnsi="Arial" w:cs="Arial"/>
                <w:sz w:val="24"/>
                <w:szCs w:val="24"/>
              </w:rPr>
              <w:t xml:space="preserve">the Senior Mental Health lead </w:t>
            </w:r>
            <w:r w:rsidR="0062413D">
              <w:rPr>
                <w:rFonts w:ascii="Arial" w:hAnsi="Arial" w:cs="Arial"/>
                <w:sz w:val="24"/>
                <w:szCs w:val="24"/>
              </w:rPr>
              <w:t>training.</w:t>
            </w:r>
          </w:p>
          <w:p w14:paraId="35E4C943" w14:textId="060491D3" w:rsidR="0062413D" w:rsidRDefault="0062413D" w:rsidP="00B179DC">
            <w:pPr>
              <w:pStyle w:val="ListParagraph"/>
              <w:numPr>
                <w:ilvl w:val="0"/>
                <w:numId w:val="5"/>
              </w:num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Harbinger are working towards </w:t>
            </w:r>
            <w:r w:rsidR="00963987">
              <w:rPr>
                <w:rFonts w:ascii="Arial" w:hAnsi="Arial" w:cs="Arial"/>
                <w:sz w:val="24"/>
                <w:szCs w:val="24"/>
              </w:rPr>
              <w:t>the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17E">
              <w:rPr>
                <w:rFonts w:ascii="Arial" w:hAnsi="Arial" w:cs="Arial"/>
                <w:sz w:val="24"/>
                <w:szCs w:val="24"/>
              </w:rPr>
              <w:t>bronze</w:t>
            </w:r>
            <w:r w:rsidR="00513468">
              <w:rPr>
                <w:rFonts w:ascii="Arial" w:hAnsi="Arial" w:cs="Arial"/>
                <w:sz w:val="24"/>
                <w:szCs w:val="24"/>
              </w:rPr>
              <w:t xml:space="preserve"> level for trauma-informed practice </w:t>
            </w:r>
            <w:r w:rsidR="000C117E">
              <w:rPr>
                <w:rFonts w:ascii="Arial" w:hAnsi="Arial" w:cs="Arial"/>
                <w:sz w:val="24"/>
                <w:szCs w:val="24"/>
              </w:rPr>
              <w:t>school.</w:t>
            </w:r>
          </w:p>
          <w:p w14:paraId="3B9C0374" w14:textId="4AEB7A3A" w:rsidR="00513468" w:rsidRDefault="00850661" w:rsidP="00B179DC">
            <w:pPr>
              <w:pStyle w:val="ListParagraph"/>
              <w:numPr>
                <w:ilvl w:val="0"/>
                <w:numId w:val="5"/>
              </w:num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staff have </w:t>
            </w:r>
            <w:r w:rsidR="002600AF">
              <w:rPr>
                <w:rFonts w:ascii="Arial" w:hAnsi="Arial" w:cs="Arial"/>
                <w:sz w:val="24"/>
                <w:szCs w:val="24"/>
              </w:rPr>
              <w:t>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0C117E">
              <w:rPr>
                <w:rFonts w:ascii="Arial" w:hAnsi="Arial" w:cs="Arial"/>
                <w:sz w:val="24"/>
                <w:szCs w:val="24"/>
              </w:rPr>
              <w:t>full day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0C117E">
              <w:rPr>
                <w:rFonts w:ascii="Arial" w:hAnsi="Arial" w:cs="Arial"/>
                <w:sz w:val="24"/>
                <w:szCs w:val="24"/>
              </w:rPr>
              <w:t>training.</w:t>
            </w:r>
          </w:p>
          <w:p w14:paraId="18F4AD98" w14:textId="6C16CF5B" w:rsidR="006377A5" w:rsidRDefault="006377A5" w:rsidP="00B179DC">
            <w:pPr>
              <w:pStyle w:val="ListParagraph"/>
              <w:numPr>
                <w:ilvl w:val="0"/>
                <w:numId w:val="5"/>
              </w:num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DF4">
              <w:rPr>
                <w:rFonts w:ascii="Arial" w:hAnsi="Arial" w:cs="Arial"/>
                <w:sz w:val="24"/>
                <w:szCs w:val="24"/>
              </w:rPr>
              <w:t>J</w:t>
            </w:r>
            <w:r w:rsidR="00500DF4" w:rsidRPr="00500DF4">
              <w:rPr>
                <w:rFonts w:ascii="Arial" w:hAnsi="Arial" w:cs="Arial"/>
                <w:sz w:val="24"/>
                <w:szCs w:val="24"/>
              </w:rPr>
              <w:t>A</w:t>
            </w:r>
            <w:r w:rsidRPr="00500DF4">
              <w:rPr>
                <w:rFonts w:ascii="Arial" w:hAnsi="Arial" w:cs="Arial"/>
                <w:sz w:val="24"/>
                <w:szCs w:val="24"/>
              </w:rPr>
              <w:t xml:space="preserve"> is completing a portfolio </w:t>
            </w:r>
            <w:r w:rsidR="00115C40" w:rsidRPr="00500DF4">
              <w:rPr>
                <w:rFonts w:ascii="Arial" w:hAnsi="Arial" w:cs="Arial"/>
                <w:sz w:val="24"/>
                <w:szCs w:val="24"/>
              </w:rPr>
              <w:t xml:space="preserve">of what </w:t>
            </w:r>
            <w:r w:rsidR="00083F5B" w:rsidRPr="00500DF4">
              <w:rPr>
                <w:rFonts w:ascii="Arial" w:hAnsi="Arial" w:cs="Arial"/>
                <w:sz w:val="24"/>
                <w:szCs w:val="24"/>
              </w:rPr>
              <w:t>the</w:t>
            </w:r>
            <w:r w:rsidR="00115C40" w:rsidRPr="00500DF4">
              <w:rPr>
                <w:rFonts w:ascii="Arial" w:hAnsi="Arial" w:cs="Arial"/>
                <w:sz w:val="24"/>
                <w:szCs w:val="24"/>
              </w:rPr>
              <w:t xml:space="preserve"> school </w:t>
            </w:r>
            <w:r w:rsidR="00083F5B" w:rsidRPr="00500DF4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115C40" w:rsidRPr="00500DF4">
              <w:rPr>
                <w:rFonts w:ascii="Arial" w:hAnsi="Arial" w:cs="Arial"/>
                <w:sz w:val="24"/>
                <w:szCs w:val="24"/>
              </w:rPr>
              <w:t>to evidence out trauma</w:t>
            </w:r>
            <w:r w:rsidR="00963987" w:rsidRPr="00500DF4">
              <w:rPr>
                <w:rFonts w:ascii="Arial" w:hAnsi="Arial" w:cs="Arial"/>
                <w:sz w:val="24"/>
                <w:szCs w:val="24"/>
              </w:rPr>
              <w:t>-</w:t>
            </w:r>
            <w:r w:rsidR="00891D66" w:rsidRPr="00500DF4">
              <w:rPr>
                <w:rFonts w:ascii="Arial" w:hAnsi="Arial" w:cs="Arial"/>
                <w:sz w:val="24"/>
                <w:szCs w:val="24"/>
              </w:rPr>
              <w:t>informed</w:t>
            </w:r>
            <w:r w:rsidR="00891D66">
              <w:rPr>
                <w:rFonts w:ascii="Arial" w:hAnsi="Arial" w:cs="Arial"/>
                <w:sz w:val="24"/>
                <w:szCs w:val="24"/>
              </w:rPr>
              <w:t xml:space="preserve"> practice. </w:t>
            </w:r>
            <w:r w:rsidR="00EF659C">
              <w:rPr>
                <w:rFonts w:ascii="Arial" w:hAnsi="Arial" w:cs="Arial"/>
                <w:sz w:val="24"/>
                <w:szCs w:val="24"/>
              </w:rPr>
              <w:t>T</w:t>
            </w:r>
            <w:r w:rsidR="00891D66">
              <w:rPr>
                <w:rFonts w:ascii="Arial" w:hAnsi="Arial" w:cs="Arial"/>
                <w:sz w:val="24"/>
                <w:szCs w:val="24"/>
              </w:rPr>
              <w:t xml:space="preserve">his </w:t>
            </w:r>
            <w:r w:rsidR="00EF659C">
              <w:rPr>
                <w:rFonts w:ascii="Arial" w:hAnsi="Arial" w:cs="Arial"/>
                <w:sz w:val="24"/>
                <w:szCs w:val="24"/>
              </w:rPr>
              <w:t>has highlighted what</w:t>
            </w:r>
            <w:r w:rsidR="00891D66">
              <w:rPr>
                <w:rFonts w:ascii="Arial" w:hAnsi="Arial" w:cs="Arial"/>
                <w:sz w:val="24"/>
                <w:szCs w:val="24"/>
              </w:rPr>
              <w:t xml:space="preserve"> the school has done and does in </w:t>
            </w:r>
            <w:r w:rsidR="000C117E">
              <w:rPr>
                <w:rFonts w:ascii="Arial" w:hAnsi="Arial" w:cs="Arial"/>
                <w:sz w:val="24"/>
                <w:szCs w:val="24"/>
              </w:rPr>
              <w:t>practice.</w:t>
            </w:r>
          </w:p>
          <w:p w14:paraId="24F93166" w14:textId="7DC8E05A" w:rsidR="00891D66" w:rsidRDefault="00594430" w:rsidP="00B179DC">
            <w:pPr>
              <w:pStyle w:val="ListParagraph"/>
              <w:numPr>
                <w:ilvl w:val="0"/>
                <w:numId w:val="5"/>
              </w:num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of Wednesday 11</w:t>
            </w:r>
            <w:r w:rsidRPr="0059443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2023, </w:t>
            </w:r>
            <w:r w:rsidR="00121B1E">
              <w:rPr>
                <w:rFonts w:ascii="Arial" w:hAnsi="Arial" w:cs="Arial"/>
                <w:sz w:val="24"/>
                <w:szCs w:val="24"/>
              </w:rPr>
              <w:t xml:space="preserve">Harbinger has </w:t>
            </w:r>
            <w:proofErr w:type="gramStart"/>
            <w:r w:rsidR="00121B1E">
              <w:rPr>
                <w:rFonts w:ascii="Arial" w:hAnsi="Arial" w:cs="Arial"/>
                <w:sz w:val="24"/>
                <w:szCs w:val="24"/>
              </w:rPr>
              <w:t>been accepted</w:t>
            </w:r>
            <w:proofErr w:type="gramEnd"/>
            <w:r w:rsidR="00121B1E">
              <w:rPr>
                <w:rFonts w:ascii="Arial" w:hAnsi="Arial" w:cs="Arial"/>
                <w:sz w:val="24"/>
                <w:szCs w:val="24"/>
              </w:rPr>
              <w:t xml:space="preserve"> as a Tower Hamlets </w:t>
            </w:r>
            <w:r w:rsidR="004F78B2">
              <w:rPr>
                <w:rFonts w:ascii="Arial" w:hAnsi="Arial" w:cs="Arial"/>
                <w:sz w:val="24"/>
                <w:szCs w:val="24"/>
              </w:rPr>
              <w:t>Education Well-Being Service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(THEWs) school </w:t>
            </w:r>
            <w:r w:rsidR="004F4685">
              <w:rPr>
                <w:rFonts w:ascii="Arial" w:hAnsi="Arial" w:cs="Arial"/>
                <w:sz w:val="24"/>
                <w:szCs w:val="24"/>
              </w:rPr>
              <w:t>and/or</w:t>
            </w:r>
            <w:r w:rsidR="004F78B2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="00062DEB">
              <w:rPr>
                <w:rFonts w:ascii="Arial" w:hAnsi="Arial" w:cs="Arial"/>
                <w:sz w:val="24"/>
                <w:szCs w:val="24"/>
              </w:rPr>
              <w:t>gin</w:t>
            </w:r>
            <w:r w:rsidR="004F78B2">
              <w:rPr>
                <w:rFonts w:ascii="Arial" w:hAnsi="Arial" w:cs="Arial"/>
                <w:sz w:val="24"/>
                <w:szCs w:val="24"/>
              </w:rPr>
              <w:t xml:space="preserve"> on this during the next half-term.</w:t>
            </w:r>
          </w:p>
          <w:p w14:paraId="573C0DBA" w14:textId="0E4153A0" w:rsidR="005D758C" w:rsidRDefault="00500DF4" w:rsidP="00B179DC">
            <w:pPr>
              <w:pStyle w:val="ListParagraph"/>
              <w:numPr>
                <w:ilvl w:val="0"/>
                <w:numId w:val="5"/>
              </w:num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Harbinger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920">
              <w:rPr>
                <w:rFonts w:ascii="Arial" w:hAnsi="Arial" w:cs="Arial"/>
                <w:sz w:val="24"/>
                <w:szCs w:val="24"/>
              </w:rPr>
              <w:t xml:space="preserve">applied and </w:t>
            </w:r>
            <w:proofErr w:type="gramStart"/>
            <w:r w:rsidR="008A4920">
              <w:rPr>
                <w:rFonts w:ascii="Arial" w:hAnsi="Arial" w:cs="Arial"/>
                <w:sz w:val="24"/>
                <w:szCs w:val="24"/>
              </w:rPr>
              <w:t>been accepted</w:t>
            </w:r>
            <w:proofErr w:type="gramEnd"/>
            <w:r w:rsidR="008A4920">
              <w:rPr>
                <w:rFonts w:ascii="Arial" w:hAnsi="Arial" w:cs="Arial"/>
                <w:sz w:val="24"/>
                <w:szCs w:val="24"/>
              </w:rPr>
              <w:t xml:space="preserve"> to become a Nurture UK </w:t>
            </w:r>
            <w:r w:rsidR="005D758C">
              <w:rPr>
                <w:rFonts w:ascii="Arial" w:hAnsi="Arial" w:cs="Arial"/>
                <w:sz w:val="24"/>
                <w:szCs w:val="24"/>
              </w:rPr>
              <w:t>school. The Learning Mentor will now undertake specific training for this.</w:t>
            </w:r>
          </w:p>
          <w:p w14:paraId="092C8F54" w14:textId="7194CC3B" w:rsidR="00B07EF9" w:rsidRDefault="00963987" w:rsidP="00855F8A">
            <w:pPr>
              <w:pStyle w:val="ListParagraph"/>
              <w:numPr>
                <w:ilvl w:val="0"/>
                <w:numId w:val="5"/>
              </w:numPr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</w:t>
            </w:r>
            <w:proofErr w:type="gramStart"/>
            <w:r w:rsidR="004826EF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4826EF">
              <w:rPr>
                <w:rFonts w:ascii="Arial" w:hAnsi="Arial" w:cs="Arial"/>
                <w:sz w:val="24"/>
                <w:szCs w:val="24"/>
              </w:rPr>
              <w:t xml:space="preserve"> trained mental health first aiders in the </w:t>
            </w:r>
            <w:r w:rsidR="00AB7D9F">
              <w:rPr>
                <w:rFonts w:ascii="Arial" w:hAnsi="Arial" w:cs="Arial"/>
                <w:sz w:val="24"/>
                <w:szCs w:val="24"/>
              </w:rPr>
              <w:t>school.</w:t>
            </w:r>
            <w:r w:rsidR="00482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5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0D4CF6" w14:textId="77777777" w:rsidR="00855F8A" w:rsidRPr="00855F8A" w:rsidRDefault="00855F8A" w:rsidP="00855F8A">
            <w:pPr>
              <w:pStyle w:val="ListParagraph"/>
              <w:spacing w:after="9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B40EDD" w14:textId="3966ABFC" w:rsidR="00432B3B" w:rsidRDefault="00447055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55"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Pr="004F4685">
              <w:rPr>
                <w:rFonts w:ascii="Arial" w:hAnsi="Arial" w:cs="Arial"/>
                <w:sz w:val="24"/>
                <w:szCs w:val="24"/>
              </w:rPr>
              <w:t>thank</w:t>
            </w:r>
            <w:r w:rsidR="00E26854" w:rsidRPr="004F4685">
              <w:rPr>
                <w:rFonts w:ascii="Arial" w:hAnsi="Arial" w:cs="Arial"/>
                <w:sz w:val="24"/>
                <w:szCs w:val="24"/>
              </w:rPr>
              <w:t>ed</w:t>
            </w:r>
            <w:r w:rsidRPr="004F4685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="00500DF4" w:rsidRPr="004F4685">
              <w:rPr>
                <w:rFonts w:ascii="Arial" w:hAnsi="Arial" w:cs="Arial"/>
                <w:sz w:val="24"/>
                <w:szCs w:val="24"/>
              </w:rPr>
              <w:t>A</w:t>
            </w:r>
            <w:r w:rsidRPr="00447055">
              <w:rPr>
                <w:rFonts w:ascii="Arial" w:hAnsi="Arial" w:cs="Arial"/>
                <w:sz w:val="24"/>
                <w:szCs w:val="24"/>
              </w:rPr>
              <w:t xml:space="preserve"> for the presentation and </w:t>
            </w:r>
            <w:r w:rsidRPr="005E4889">
              <w:rPr>
                <w:rFonts w:ascii="Arial" w:hAnsi="Arial" w:cs="Arial"/>
                <w:b/>
                <w:bCs/>
                <w:sz w:val="24"/>
                <w:szCs w:val="24"/>
              </w:rPr>
              <w:t>commente</w:t>
            </w:r>
            <w:r w:rsidR="005E488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5E4889" w:rsidRPr="004F4685">
              <w:rPr>
                <w:rFonts w:ascii="Arial" w:hAnsi="Arial" w:cs="Arial"/>
                <w:sz w:val="24"/>
                <w:szCs w:val="24"/>
              </w:rPr>
              <w:t>,</w:t>
            </w:r>
            <w:r w:rsidR="005E4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4889" w:rsidRPr="005E4889">
              <w:rPr>
                <w:rFonts w:ascii="Arial" w:hAnsi="Arial" w:cs="Arial"/>
                <w:sz w:val="24"/>
                <w:szCs w:val="24"/>
              </w:rPr>
              <w:t>all</w:t>
            </w:r>
            <w:r w:rsidRPr="005E48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9E6" w:rsidRPr="005E4889">
              <w:rPr>
                <w:rFonts w:ascii="Arial" w:hAnsi="Arial" w:cs="Arial"/>
                <w:sz w:val="24"/>
                <w:szCs w:val="24"/>
              </w:rPr>
              <w:t>the</w:t>
            </w:r>
            <w:r w:rsidR="007349E6">
              <w:rPr>
                <w:rFonts w:ascii="Arial" w:hAnsi="Arial" w:cs="Arial"/>
                <w:sz w:val="24"/>
                <w:szCs w:val="24"/>
              </w:rPr>
              <w:t xml:space="preserve"> continu</w:t>
            </w:r>
            <w:r w:rsidR="005E4889">
              <w:rPr>
                <w:rFonts w:ascii="Arial" w:hAnsi="Arial" w:cs="Arial"/>
                <w:sz w:val="24"/>
                <w:szCs w:val="24"/>
              </w:rPr>
              <w:t>ous</w:t>
            </w:r>
            <w:r w:rsidR="007349E6">
              <w:rPr>
                <w:rFonts w:ascii="Arial" w:hAnsi="Arial" w:cs="Arial"/>
                <w:sz w:val="24"/>
                <w:szCs w:val="24"/>
              </w:rPr>
              <w:t xml:space="preserve"> work is further enhancing of the work that has already </w:t>
            </w:r>
            <w:proofErr w:type="gramStart"/>
            <w:r w:rsidR="007349E6">
              <w:rPr>
                <w:rFonts w:ascii="Arial" w:hAnsi="Arial" w:cs="Arial"/>
                <w:sz w:val="24"/>
                <w:szCs w:val="24"/>
              </w:rPr>
              <w:t>been done</w:t>
            </w:r>
            <w:proofErr w:type="gramEnd"/>
            <w:r w:rsidR="005E3DBE">
              <w:rPr>
                <w:rFonts w:ascii="Arial" w:hAnsi="Arial" w:cs="Arial"/>
                <w:sz w:val="24"/>
                <w:szCs w:val="24"/>
              </w:rPr>
              <w:t xml:space="preserve"> and staff benefits from the training that has been delivered</w:t>
            </w:r>
            <w:r w:rsidR="008044C1">
              <w:rPr>
                <w:rFonts w:ascii="Arial" w:hAnsi="Arial" w:cs="Arial"/>
                <w:sz w:val="24"/>
                <w:szCs w:val="24"/>
              </w:rPr>
              <w:t xml:space="preserve"> and supporting staff. </w:t>
            </w:r>
          </w:p>
          <w:p w14:paraId="3CA3650D" w14:textId="77777777" w:rsidR="00887B11" w:rsidRDefault="00887B11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6E189E" w14:textId="50FCC85E" w:rsidR="0005056C" w:rsidRDefault="00C708B8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A3">
              <w:rPr>
                <w:rFonts w:ascii="Arial" w:hAnsi="Arial" w:cs="Arial"/>
                <w:sz w:val="24"/>
                <w:szCs w:val="24"/>
              </w:rPr>
              <w:t>F</w:t>
            </w:r>
            <w:r w:rsidR="00C34FA3" w:rsidRPr="00C34FA3">
              <w:rPr>
                <w:rFonts w:ascii="Arial" w:hAnsi="Arial" w:cs="Arial"/>
                <w:sz w:val="24"/>
                <w:szCs w:val="24"/>
              </w:rPr>
              <w:t>K</w:t>
            </w:r>
            <w:r w:rsidRPr="00C34F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889">
              <w:rPr>
                <w:rFonts w:ascii="Arial" w:hAnsi="Arial" w:cs="Arial"/>
                <w:b/>
                <w:bCs/>
                <w:sz w:val="24"/>
                <w:szCs w:val="24"/>
              </w:rPr>
              <w:t>delivered</w:t>
            </w:r>
            <w:r>
              <w:rPr>
                <w:rFonts w:ascii="Arial" w:hAnsi="Arial" w:cs="Arial"/>
                <w:sz w:val="24"/>
                <w:szCs w:val="24"/>
              </w:rPr>
              <w:t xml:space="preserve"> a recap and the current status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of the Oracy Project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97B62">
              <w:rPr>
                <w:rFonts w:ascii="Arial" w:hAnsi="Arial" w:cs="Arial"/>
                <w:sz w:val="24"/>
                <w:szCs w:val="24"/>
              </w:rPr>
              <w:t xml:space="preserve">The application for the </w:t>
            </w:r>
            <w:r w:rsidR="00F8028E">
              <w:rPr>
                <w:rFonts w:ascii="Arial" w:hAnsi="Arial" w:cs="Arial"/>
                <w:sz w:val="24"/>
                <w:szCs w:val="24"/>
              </w:rPr>
              <w:t>silver</w:t>
            </w:r>
            <w:r w:rsidR="00C97B62">
              <w:rPr>
                <w:rFonts w:ascii="Arial" w:hAnsi="Arial" w:cs="Arial"/>
                <w:sz w:val="24"/>
                <w:szCs w:val="24"/>
              </w:rPr>
              <w:t xml:space="preserve"> award </w:t>
            </w:r>
            <w:r w:rsidR="00471D43">
              <w:rPr>
                <w:rFonts w:ascii="Arial" w:hAnsi="Arial" w:cs="Arial"/>
                <w:sz w:val="24"/>
                <w:szCs w:val="24"/>
              </w:rPr>
              <w:t xml:space="preserve">opens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471D43">
              <w:rPr>
                <w:rFonts w:ascii="Arial" w:hAnsi="Arial" w:cs="Arial"/>
                <w:sz w:val="24"/>
                <w:szCs w:val="24"/>
              </w:rPr>
              <w:t>June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DF4">
              <w:rPr>
                <w:rFonts w:ascii="Arial" w:hAnsi="Arial" w:cs="Arial"/>
                <w:sz w:val="24"/>
                <w:szCs w:val="24"/>
              </w:rPr>
              <w:t>and Harbinger</w:t>
            </w:r>
            <w:r w:rsidR="00471D43">
              <w:rPr>
                <w:rFonts w:ascii="Arial" w:hAnsi="Arial" w:cs="Arial"/>
                <w:sz w:val="24"/>
                <w:szCs w:val="24"/>
              </w:rPr>
              <w:t xml:space="preserve"> intend to apply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as they </w:t>
            </w:r>
            <w:r w:rsidR="00471D43">
              <w:rPr>
                <w:rFonts w:ascii="Arial" w:hAnsi="Arial" w:cs="Arial"/>
                <w:sz w:val="24"/>
                <w:szCs w:val="24"/>
              </w:rPr>
              <w:t>feel they are now in a position to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do so.</w:t>
            </w:r>
            <w:r w:rsidR="00471D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7ADC6F" w14:textId="77777777" w:rsidR="00887B11" w:rsidRDefault="00887B11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721F30" w14:textId="0C9FA447" w:rsidR="0005056C" w:rsidRDefault="0005056C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school regularly </w:t>
            </w:r>
            <w:r w:rsidR="00F85DB0">
              <w:rPr>
                <w:rFonts w:ascii="Arial" w:hAnsi="Arial" w:cs="Arial"/>
                <w:sz w:val="24"/>
                <w:szCs w:val="24"/>
              </w:rPr>
              <w:t xml:space="preserve">highlight good Oracy and </w:t>
            </w:r>
            <w:r w:rsidR="00484122">
              <w:rPr>
                <w:rFonts w:ascii="Arial" w:hAnsi="Arial" w:cs="Arial"/>
                <w:sz w:val="24"/>
                <w:szCs w:val="24"/>
              </w:rPr>
              <w:t>expect all children and adults to use</w:t>
            </w:r>
            <w:r w:rsidR="007E2F1C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484122">
              <w:rPr>
                <w:rFonts w:ascii="Arial" w:hAnsi="Arial" w:cs="Arial"/>
                <w:sz w:val="24"/>
                <w:szCs w:val="24"/>
              </w:rPr>
              <w:t>Agree, Build and Challenge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(ABC) model</w:t>
            </w:r>
            <w:r w:rsidR="007E2F1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81F10">
              <w:rPr>
                <w:rFonts w:ascii="Arial" w:hAnsi="Arial" w:cs="Arial"/>
                <w:sz w:val="24"/>
                <w:szCs w:val="24"/>
              </w:rPr>
              <w:t>T</w:t>
            </w:r>
            <w:r w:rsidR="00963987">
              <w:rPr>
                <w:rFonts w:ascii="Arial" w:hAnsi="Arial" w:cs="Arial"/>
                <w:sz w:val="24"/>
                <w:szCs w:val="24"/>
              </w:rPr>
              <w:t>his is t</w:t>
            </w:r>
            <w:r w:rsidR="00E81F10">
              <w:rPr>
                <w:rFonts w:ascii="Arial" w:hAnsi="Arial" w:cs="Arial"/>
                <w:sz w:val="24"/>
                <w:szCs w:val="24"/>
              </w:rPr>
              <w:t xml:space="preserve">o be applied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E81F10">
              <w:rPr>
                <w:rFonts w:ascii="Arial" w:hAnsi="Arial" w:cs="Arial"/>
                <w:sz w:val="24"/>
                <w:szCs w:val="24"/>
              </w:rPr>
              <w:t xml:space="preserve">speech and hand </w:t>
            </w:r>
            <w:r w:rsidR="00C71DD3">
              <w:rPr>
                <w:rFonts w:ascii="Arial" w:hAnsi="Arial" w:cs="Arial"/>
                <w:sz w:val="24"/>
                <w:szCs w:val="24"/>
              </w:rPr>
              <w:t>gestures</w:t>
            </w:r>
            <w:r w:rsidR="00E81F10">
              <w:rPr>
                <w:rFonts w:ascii="Arial" w:hAnsi="Arial" w:cs="Arial"/>
                <w:sz w:val="24"/>
                <w:szCs w:val="24"/>
              </w:rPr>
              <w:t xml:space="preserve"> which are </w:t>
            </w:r>
            <w:r w:rsidR="00C71DD3">
              <w:rPr>
                <w:rFonts w:ascii="Arial" w:hAnsi="Arial" w:cs="Arial"/>
                <w:sz w:val="24"/>
                <w:szCs w:val="24"/>
              </w:rPr>
              <w:t>visualised</w:t>
            </w:r>
            <w:r w:rsidR="00E81F10">
              <w:rPr>
                <w:rFonts w:ascii="Arial" w:hAnsi="Arial" w:cs="Arial"/>
                <w:sz w:val="24"/>
                <w:szCs w:val="24"/>
              </w:rPr>
              <w:t xml:space="preserve"> around the school. </w:t>
            </w:r>
          </w:p>
          <w:p w14:paraId="4FFF9A53" w14:textId="77777777" w:rsidR="00887B11" w:rsidRDefault="00887B11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8DE20A" w14:textId="1C3DC296" w:rsidR="000A3E7D" w:rsidRDefault="00A70745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A3">
              <w:rPr>
                <w:rFonts w:ascii="Arial" w:hAnsi="Arial" w:cs="Arial"/>
                <w:sz w:val="24"/>
                <w:szCs w:val="24"/>
              </w:rPr>
              <w:t>F</w:t>
            </w:r>
            <w:r w:rsidR="00C34FA3" w:rsidRPr="00C34FA3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4AB2">
              <w:rPr>
                <w:rFonts w:ascii="Arial" w:hAnsi="Arial" w:cs="Arial"/>
                <w:b/>
                <w:bCs/>
                <w:sz w:val="24"/>
                <w:szCs w:val="24"/>
              </w:rPr>
              <w:t>noted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discussion guidelines available in every classroom</w:t>
            </w:r>
            <w:r w:rsidR="00963987">
              <w:rPr>
                <w:rFonts w:ascii="Arial" w:hAnsi="Arial" w:cs="Arial"/>
                <w:sz w:val="24"/>
                <w:szCs w:val="24"/>
              </w:rPr>
              <w:t>,</w:t>
            </w:r>
            <w:r w:rsidR="000F5FF2">
              <w:rPr>
                <w:rFonts w:ascii="Arial" w:hAnsi="Arial" w:cs="Arial"/>
                <w:sz w:val="24"/>
                <w:szCs w:val="24"/>
              </w:rPr>
              <w:t xml:space="preserve"> and language </w:t>
            </w:r>
            <w:r w:rsidR="00F23574" w:rsidRPr="00F23574">
              <w:rPr>
                <w:rFonts w:ascii="Arial" w:hAnsi="Arial" w:cs="Arial"/>
                <w:sz w:val="24"/>
                <w:szCs w:val="24"/>
              </w:rPr>
              <w:t>science, technology, engineering, and mathematics</w:t>
            </w:r>
            <w:r w:rsidR="00F23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FF2">
              <w:rPr>
                <w:rFonts w:ascii="Arial" w:hAnsi="Arial" w:cs="Arial"/>
                <w:sz w:val="24"/>
                <w:szCs w:val="24"/>
              </w:rPr>
              <w:t xml:space="preserve">to support any </w:t>
            </w:r>
            <w:r w:rsidR="00F23574">
              <w:rPr>
                <w:rFonts w:ascii="Arial" w:hAnsi="Arial" w:cs="Arial"/>
                <w:sz w:val="24"/>
                <w:szCs w:val="24"/>
              </w:rPr>
              <w:t>conversation</w:t>
            </w:r>
            <w:r w:rsidR="00AB63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123DC">
              <w:rPr>
                <w:rFonts w:ascii="Arial" w:hAnsi="Arial" w:cs="Arial"/>
                <w:sz w:val="24"/>
                <w:szCs w:val="24"/>
              </w:rPr>
              <w:t xml:space="preserve">It </w:t>
            </w:r>
            <w:proofErr w:type="gramStart"/>
            <w:r w:rsidR="00F123DC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F123DC" w:rsidRPr="00775544">
              <w:rPr>
                <w:rFonts w:ascii="Arial" w:hAnsi="Arial" w:cs="Arial"/>
                <w:b/>
                <w:bCs/>
                <w:sz w:val="24"/>
                <w:szCs w:val="24"/>
              </w:rPr>
              <w:t>noted</w:t>
            </w:r>
            <w:proofErr w:type="gramEnd"/>
            <w:r w:rsidR="00963987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500DF4">
              <w:rPr>
                <w:rFonts w:ascii="Arial" w:hAnsi="Arial" w:cs="Arial"/>
                <w:sz w:val="24"/>
                <w:szCs w:val="24"/>
              </w:rPr>
              <w:t>the</w:t>
            </w:r>
            <w:r w:rsidR="00F123DC">
              <w:rPr>
                <w:rFonts w:ascii="Arial" w:hAnsi="Arial" w:cs="Arial"/>
                <w:sz w:val="24"/>
                <w:szCs w:val="24"/>
              </w:rPr>
              <w:t xml:space="preserve"> majority of the adults </w:t>
            </w:r>
            <w:r w:rsidR="003D6427">
              <w:rPr>
                <w:rFonts w:ascii="Arial" w:hAnsi="Arial" w:cs="Arial"/>
                <w:sz w:val="24"/>
                <w:szCs w:val="24"/>
              </w:rPr>
              <w:t>have been using the basic STEMS in all areas</w:t>
            </w:r>
            <w:r w:rsidR="006F57DD">
              <w:rPr>
                <w:rFonts w:ascii="Arial" w:hAnsi="Arial" w:cs="Arial"/>
                <w:sz w:val="24"/>
                <w:szCs w:val="24"/>
              </w:rPr>
              <w:t xml:space="preserve"> across different subjects and in assembl</w:t>
            </w:r>
            <w:r w:rsidR="002600AF">
              <w:rPr>
                <w:rFonts w:ascii="Arial" w:hAnsi="Arial" w:cs="Arial"/>
                <w:sz w:val="24"/>
                <w:szCs w:val="24"/>
              </w:rPr>
              <w:t>ies</w:t>
            </w:r>
            <w:r w:rsidR="006F57D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67D07">
              <w:rPr>
                <w:rFonts w:ascii="Arial" w:hAnsi="Arial" w:cs="Arial"/>
                <w:sz w:val="24"/>
                <w:szCs w:val="24"/>
              </w:rPr>
              <w:t xml:space="preserve">All classes have two Oracy </w:t>
            </w:r>
            <w:r w:rsidR="00500DF4">
              <w:rPr>
                <w:rFonts w:ascii="Arial" w:hAnsi="Arial" w:cs="Arial"/>
                <w:sz w:val="24"/>
                <w:szCs w:val="24"/>
              </w:rPr>
              <w:t>Ambassadors</w:t>
            </w:r>
            <w:r w:rsidR="00567D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D33">
              <w:rPr>
                <w:rFonts w:ascii="Arial" w:hAnsi="Arial" w:cs="Arial"/>
                <w:sz w:val="24"/>
                <w:szCs w:val="24"/>
              </w:rPr>
              <w:t xml:space="preserve">who will be representing their class in </w:t>
            </w:r>
            <w:r w:rsidR="00500DF4">
              <w:rPr>
                <w:rFonts w:ascii="Arial" w:hAnsi="Arial" w:cs="Arial"/>
                <w:sz w:val="24"/>
                <w:szCs w:val="24"/>
              </w:rPr>
              <w:t>with Oracy</w:t>
            </w:r>
            <w:r w:rsidR="00741D33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18008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63987" w:rsidRPr="005507E8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5507E8" w:rsidRPr="005507E8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086">
              <w:rPr>
                <w:rFonts w:ascii="Arial" w:hAnsi="Arial" w:cs="Arial"/>
                <w:sz w:val="24"/>
                <w:szCs w:val="24"/>
              </w:rPr>
              <w:t>intend</w:t>
            </w:r>
            <w:r w:rsidR="00963987">
              <w:rPr>
                <w:rFonts w:ascii="Arial" w:hAnsi="Arial" w:cs="Arial"/>
                <w:sz w:val="24"/>
                <w:szCs w:val="24"/>
              </w:rPr>
              <w:t>s</w:t>
            </w:r>
            <w:r w:rsidR="00180086">
              <w:rPr>
                <w:rFonts w:ascii="Arial" w:hAnsi="Arial" w:cs="Arial"/>
                <w:sz w:val="24"/>
                <w:szCs w:val="24"/>
              </w:rPr>
              <w:t xml:space="preserve"> to produce a video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next half term </w:t>
            </w:r>
            <w:r w:rsidR="00180086">
              <w:rPr>
                <w:rFonts w:ascii="Arial" w:hAnsi="Arial" w:cs="Arial"/>
                <w:sz w:val="24"/>
                <w:szCs w:val="24"/>
              </w:rPr>
              <w:t xml:space="preserve">which will </w:t>
            </w:r>
            <w:proofErr w:type="gramStart"/>
            <w:r w:rsidR="00180086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2600AF">
              <w:rPr>
                <w:rFonts w:ascii="Arial" w:hAnsi="Arial" w:cs="Arial"/>
                <w:sz w:val="24"/>
                <w:szCs w:val="24"/>
              </w:rPr>
              <w:t>published</w:t>
            </w:r>
            <w:proofErr w:type="gramEnd"/>
            <w:r w:rsidR="002600AF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180086">
              <w:rPr>
                <w:rFonts w:ascii="Arial" w:hAnsi="Arial" w:cs="Arial"/>
                <w:sz w:val="24"/>
                <w:szCs w:val="24"/>
              </w:rPr>
              <w:t xml:space="preserve"> the school website</w:t>
            </w:r>
            <w:r w:rsidR="00963987">
              <w:rPr>
                <w:rFonts w:ascii="Arial" w:hAnsi="Arial" w:cs="Arial"/>
                <w:sz w:val="24"/>
                <w:szCs w:val="24"/>
              </w:rPr>
              <w:t>.</w:t>
            </w:r>
            <w:r w:rsidR="007D1B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74D7D4" w14:textId="77777777" w:rsidR="00887B11" w:rsidRDefault="00887B11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DEFCAD" w14:textId="6621DE91" w:rsidR="00081D04" w:rsidRDefault="000A3E7D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year, the school are committed to different configuration of tal</w:t>
            </w:r>
            <w:r w:rsidR="004F1B0A">
              <w:rPr>
                <w:rFonts w:ascii="Arial" w:hAnsi="Arial" w:cs="Arial"/>
                <w:sz w:val="24"/>
                <w:szCs w:val="24"/>
              </w:rPr>
              <w:t xml:space="preserve">k in </w:t>
            </w:r>
            <w:proofErr w:type="gramStart"/>
            <w:r w:rsidR="004F1B0A">
              <w:rPr>
                <w:rFonts w:ascii="Arial" w:hAnsi="Arial" w:cs="Arial"/>
                <w:sz w:val="24"/>
                <w:szCs w:val="24"/>
              </w:rPr>
              <w:t>different groups</w:t>
            </w:r>
            <w:proofErr w:type="gramEnd"/>
            <w:r w:rsidR="004F1B0A">
              <w:rPr>
                <w:rFonts w:ascii="Arial" w:hAnsi="Arial" w:cs="Arial"/>
                <w:sz w:val="24"/>
                <w:szCs w:val="24"/>
              </w:rPr>
              <w:t xml:space="preserve">. In particular, </w:t>
            </w:r>
            <w:r w:rsidR="006A3D06">
              <w:rPr>
                <w:rFonts w:ascii="Arial" w:hAnsi="Arial" w:cs="Arial"/>
                <w:sz w:val="24"/>
                <w:szCs w:val="24"/>
              </w:rPr>
              <w:t>Key Stage 1 (</w:t>
            </w:r>
            <w:r w:rsidR="004C2336">
              <w:rPr>
                <w:rFonts w:ascii="Arial" w:hAnsi="Arial" w:cs="Arial"/>
                <w:sz w:val="24"/>
                <w:szCs w:val="24"/>
              </w:rPr>
              <w:t>KS1</w:t>
            </w:r>
            <w:r w:rsidR="006A3D06">
              <w:rPr>
                <w:rFonts w:ascii="Arial" w:hAnsi="Arial" w:cs="Arial"/>
                <w:sz w:val="24"/>
                <w:szCs w:val="24"/>
              </w:rPr>
              <w:t>)</w:t>
            </w:r>
            <w:r w:rsidR="004C2336">
              <w:rPr>
                <w:rFonts w:ascii="Arial" w:hAnsi="Arial" w:cs="Arial"/>
                <w:sz w:val="24"/>
                <w:szCs w:val="24"/>
              </w:rPr>
              <w:t xml:space="preserve"> has progressed well</w:t>
            </w:r>
            <w:r w:rsidR="00F15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3D06">
              <w:rPr>
                <w:rFonts w:ascii="Arial" w:hAnsi="Arial" w:cs="Arial"/>
                <w:sz w:val="24"/>
                <w:szCs w:val="24"/>
              </w:rPr>
              <w:t>and</w:t>
            </w:r>
            <w:r w:rsidR="00F150EF">
              <w:rPr>
                <w:rFonts w:ascii="Arial" w:hAnsi="Arial" w:cs="Arial"/>
                <w:sz w:val="24"/>
                <w:szCs w:val="24"/>
              </w:rPr>
              <w:t xml:space="preserve"> has helped drive the trauma-informed help agenda with the children working in pairs </w:t>
            </w:r>
            <w:r w:rsidR="006A3D06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150EF">
              <w:rPr>
                <w:rFonts w:ascii="Arial" w:hAnsi="Arial" w:cs="Arial"/>
                <w:sz w:val="24"/>
                <w:szCs w:val="24"/>
              </w:rPr>
              <w:t xml:space="preserve">of groups of three. </w:t>
            </w:r>
          </w:p>
          <w:p w14:paraId="62ECC792" w14:textId="77777777" w:rsidR="00887B11" w:rsidRDefault="00887B11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D86C98" w14:textId="2625EE84" w:rsidR="005531D0" w:rsidRDefault="00963987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531D0">
              <w:rPr>
                <w:rFonts w:ascii="Arial" w:hAnsi="Arial" w:cs="Arial"/>
                <w:sz w:val="24"/>
                <w:szCs w:val="24"/>
              </w:rPr>
              <w:t xml:space="preserve">eachers are providing children with stand-alone talk sessions </w:t>
            </w:r>
            <w:r>
              <w:rPr>
                <w:rFonts w:ascii="Arial" w:hAnsi="Arial" w:cs="Arial"/>
                <w:sz w:val="24"/>
                <w:szCs w:val="24"/>
              </w:rPr>
              <w:t>in the classroom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gramEnd"/>
            <w:r w:rsidR="00061A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61A0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="00061A07">
              <w:rPr>
                <w:rFonts w:ascii="Arial" w:hAnsi="Arial" w:cs="Arial"/>
                <w:sz w:val="24"/>
                <w:szCs w:val="24"/>
              </w:rPr>
              <w:t>Tuesdays</w:t>
            </w:r>
            <w:proofErr w:type="gramEnd"/>
            <w:r w:rsidR="00061A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1473">
              <w:rPr>
                <w:rFonts w:ascii="Arial" w:hAnsi="Arial" w:cs="Arial"/>
                <w:sz w:val="24"/>
                <w:szCs w:val="24"/>
              </w:rPr>
              <w:t>a big question is given for the week</w:t>
            </w:r>
            <w:r w:rsidR="0038363B">
              <w:rPr>
                <w:rFonts w:ascii="Arial" w:hAnsi="Arial" w:cs="Arial"/>
                <w:sz w:val="24"/>
                <w:szCs w:val="24"/>
              </w:rPr>
              <w:t xml:space="preserve"> which comes from a</w:t>
            </w:r>
            <w:r w:rsidR="002600AF">
              <w:rPr>
                <w:rFonts w:ascii="Arial" w:hAnsi="Arial" w:cs="Arial"/>
                <w:sz w:val="24"/>
                <w:szCs w:val="24"/>
              </w:rPr>
              <w:t>n</w:t>
            </w:r>
            <w:r w:rsidR="0038363B">
              <w:rPr>
                <w:rFonts w:ascii="Arial" w:hAnsi="Arial" w:cs="Arial"/>
                <w:sz w:val="24"/>
                <w:szCs w:val="24"/>
              </w:rPr>
              <w:t xml:space="preserve"> SLT </w:t>
            </w:r>
            <w:r w:rsidR="00A40EEA">
              <w:rPr>
                <w:rFonts w:ascii="Arial" w:hAnsi="Arial" w:cs="Arial"/>
                <w:sz w:val="24"/>
                <w:szCs w:val="24"/>
              </w:rPr>
              <w:t xml:space="preserve">focus during </w:t>
            </w: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="00A40EEA">
              <w:rPr>
                <w:rFonts w:ascii="Arial" w:hAnsi="Arial" w:cs="Arial"/>
                <w:sz w:val="24"/>
                <w:szCs w:val="24"/>
              </w:rPr>
              <w:t xml:space="preserve">assembly.  </w:t>
            </w:r>
            <w:r w:rsidR="00873DD1">
              <w:rPr>
                <w:rFonts w:ascii="Arial" w:hAnsi="Arial" w:cs="Arial"/>
                <w:sz w:val="24"/>
                <w:szCs w:val="24"/>
              </w:rPr>
              <w:t xml:space="preserve">Twice every half-term, children are given the opportunity to </w:t>
            </w:r>
            <w:r w:rsidR="001A228E">
              <w:rPr>
                <w:rFonts w:ascii="Arial" w:hAnsi="Arial" w:cs="Arial"/>
                <w:sz w:val="24"/>
                <w:szCs w:val="24"/>
              </w:rPr>
              <w:t xml:space="preserve">attend an Oracy assembly </w:t>
            </w:r>
            <w:r w:rsidR="00246DF6">
              <w:rPr>
                <w:rFonts w:ascii="Arial" w:hAnsi="Arial" w:cs="Arial"/>
                <w:sz w:val="24"/>
                <w:szCs w:val="24"/>
              </w:rPr>
              <w:t>which</w:t>
            </w:r>
            <w:r w:rsidR="00571167">
              <w:rPr>
                <w:rFonts w:ascii="Arial" w:hAnsi="Arial" w:cs="Arial"/>
                <w:sz w:val="24"/>
                <w:szCs w:val="24"/>
              </w:rPr>
              <w:t xml:space="preserve"> is delivered on a bigger scale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DF6">
              <w:rPr>
                <w:rFonts w:ascii="Arial" w:hAnsi="Arial" w:cs="Arial"/>
                <w:sz w:val="24"/>
                <w:szCs w:val="24"/>
              </w:rPr>
              <w:t>with more</w:t>
            </w:r>
            <w:r w:rsidR="00571167">
              <w:rPr>
                <w:rFonts w:ascii="Arial" w:hAnsi="Arial" w:cs="Arial"/>
                <w:sz w:val="24"/>
                <w:szCs w:val="24"/>
              </w:rPr>
              <w:t xml:space="preserve"> children</w:t>
            </w:r>
            <w:r w:rsidR="00246DF6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="00571167">
              <w:rPr>
                <w:rFonts w:ascii="Arial" w:hAnsi="Arial" w:cs="Arial"/>
                <w:sz w:val="24"/>
                <w:szCs w:val="24"/>
              </w:rPr>
              <w:t>are able to learn from each other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,  This provides the </w:t>
            </w:r>
            <w:r w:rsidR="00571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926">
              <w:rPr>
                <w:rFonts w:ascii="Arial" w:hAnsi="Arial" w:cs="Arial"/>
                <w:sz w:val="24"/>
                <w:szCs w:val="24"/>
              </w:rPr>
              <w:t xml:space="preserve">younger children with </w:t>
            </w:r>
            <w:r w:rsidR="00A838DB">
              <w:rPr>
                <w:rFonts w:ascii="Arial" w:hAnsi="Arial" w:cs="Arial"/>
                <w:sz w:val="24"/>
                <w:szCs w:val="24"/>
              </w:rPr>
              <w:t>a mode</w:t>
            </w:r>
            <w:r w:rsidR="00246DF6">
              <w:rPr>
                <w:rFonts w:ascii="Arial" w:hAnsi="Arial" w:cs="Arial"/>
                <w:sz w:val="24"/>
                <w:szCs w:val="24"/>
              </w:rPr>
              <w:t>l from watching and listening to the older children</w:t>
            </w:r>
            <w:proofErr w:type="gramStart"/>
            <w:r w:rsidR="00246DF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57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14:paraId="74AC3992" w14:textId="77777777" w:rsidR="00887B11" w:rsidRDefault="00887B11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F04B97" w14:textId="1B9BBFA0" w:rsidR="00FC6538" w:rsidRDefault="00843A14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A3">
              <w:rPr>
                <w:rFonts w:ascii="Arial" w:hAnsi="Arial" w:cs="Arial"/>
                <w:sz w:val="24"/>
                <w:szCs w:val="24"/>
              </w:rPr>
              <w:t>F</w:t>
            </w:r>
            <w:r w:rsidR="00C34FA3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07E8">
              <w:rPr>
                <w:rFonts w:ascii="Arial" w:hAnsi="Arial" w:cs="Arial"/>
                <w:b/>
                <w:bCs/>
                <w:sz w:val="24"/>
                <w:szCs w:val="24"/>
              </w:rPr>
              <w:t>confirmed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bronze criteria has </w:t>
            </w:r>
            <w:r w:rsidR="00887B11">
              <w:rPr>
                <w:rFonts w:ascii="Arial" w:hAnsi="Arial" w:cs="Arial"/>
                <w:sz w:val="24"/>
                <w:szCs w:val="24"/>
              </w:rPr>
              <w:t>alread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been met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C6538">
              <w:rPr>
                <w:rFonts w:ascii="Arial" w:hAnsi="Arial" w:cs="Arial"/>
                <w:sz w:val="24"/>
                <w:szCs w:val="24"/>
              </w:rPr>
              <w:t xml:space="preserve">additional work </w:t>
            </w:r>
            <w:r w:rsidR="00963987">
              <w:rPr>
                <w:rFonts w:ascii="Arial" w:hAnsi="Arial" w:cs="Arial"/>
                <w:sz w:val="24"/>
                <w:szCs w:val="24"/>
              </w:rPr>
              <w:t>will</w:t>
            </w:r>
            <w:r w:rsidR="00FC6538">
              <w:rPr>
                <w:rFonts w:ascii="Arial" w:hAnsi="Arial" w:cs="Arial"/>
                <w:sz w:val="24"/>
                <w:szCs w:val="24"/>
              </w:rPr>
              <w:t xml:space="preserve"> be delivered </w:t>
            </w:r>
            <w:r w:rsidR="00963987">
              <w:rPr>
                <w:rFonts w:ascii="Arial" w:hAnsi="Arial" w:cs="Arial"/>
                <w:sz w:val="24"/>
                <w:szCs w:val="24"/>
              </w:rPr>
              <w:t>to achieve</w:t>
            </w:r>
            <w:r w:rsidR="00FC6538">
              <w:rPr>
                <w:rFonts w:ascii="Arial" w:hAnsi="Arial" w:cs="Arial"/>
                <w:sz w:val="24"/>
                <w:szCs w:val="24"/>
              </w:rPr>
              <w:t xml:space="preserve"> the silver award. </w:t>
            </w:r>
          </w:p>
          <w:p w14:paraId="06B189F6" w14:textId="77777777" w:rsidR="00887B11" w:rsidRDefault="00887B11" w:rsidP="005E3DBE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4CEF83" w14:textId="18BDC087" w:rsidR="00FC6538" w:rsidRDefault="006A3D06" w:rsidP="002E66F0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6F0">
              <w:rPr>
                <w:rFonts w:ascii="Arial" w:hAnsi="Arial" w:cs="Arial"/>
                <w:sz w:val="24"/>
                <w:szCs w:val="24"/>
              </w:rPr>
              <w:t>A</w:t>
            </w:r>
            <w:r w:rsidR="003B221C" w:rsidRPr="002E66F0">
              <w:rPr>
                <w:rFonts w:ascii="Arial" w:hAnsi="Arial" w:cs="Arial"/>
                <w:sz w:val="24"/>
                <w:szCs w:val="24"/>
              </w:rPr>
              <w:t xml:space="preserve"> session has </w:t>
            </w:r>
            <w:proofErr w:type="gramStart"/>
            <w:r w:rsidR="003B221C" w:rsidRPr="002E66F0">
              <w:rPr>
                <w:rFonts w:ascii="Arial" w:hAnsi="Arial" w:cs="Arial"/>
                <w:sz w:val="24"/>
                <w:szCs w:val="24"/>
              </w:rPr>
              <w:t>been planned</w:t>
            </w:r>
            <w:proofErr w:type="gramEnd"/>
            <w:r w:rsidR="003B221C" w:rsidRPr="002E66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6F0">
              <w:rPr>
                <w:rFonts w:ascii="Arial" w:hAnsi="Arial" w:cs="Arial"/>
                <w:sz w:val="24"/>
                <w:szCs w:val="24"/>
              </w:rPr>
              <w:t xml:space="preserve">on parent engagement </w:t>
            </w:r>
            <w:r w:rsidR="003B221C" w:rsidRPr="002E66F0">
              <w:rPr>
                <w:rFonts w:ascii="Arial" w:hAnsi="Arial" w:cs="Arial"/>
                <w:sz w:val="24"/>
                <w:szCs w:val="24"/>
              </w:rPr>
              <w:t xml:space="preserve">for next year </w:t>
            </w:r>
            <w:r w:rsidR="00464436" w:rsidRPr="002E66F0">
              <w:rPr>
                <w:rFonts w:ascii="Arial" w:hAnsi="Arial" w:cs="Arial"/>
                <w:sz w:val="24"/>
                <w:szCs w:val="24"/>
              </w:rPr>
              <w:t>and a separate one for EYFS</w:t>
            </w:r>
            <w:r w:rsidR="00C849D2" w:rsidRPr="002E66F0">
              <w:rPr>
                <w:rFonts w:ascii="Arial" w:hAnsi="Arial" w:cs="Arial"/>
                <w:sz w:val="24"/>
                <w:szCs w:val="24"/>
              </w:rPr>
              <w:t xml:space="preserve">. A guide will also </w:t>
            </w:r>
            <w:proofErr w:type="gramStart"/>
            <w:r w:rsidR="00C849D2" w:rsidRPr="002E66F0">
              <w:rPr>
                <w:rFonts w:ascii="Arial" w:hAnsi="Arial" w:cs="Arial"/>
                <w:sz w:val="24"/>
                <w:szCs w:val="24"/>
              </w:rPr>
              <w:t>be added</w:t>
            </w:r>
            <w:proofErr w:type="gramEnd"/>
            <w:r w:rsidR="00C849D2" w:rsidRPr="002E66F0">
              <w:rPr>
                <w:rFonts w:ascii="Arial" w:hAnsi="Arial" w:cs="Arial"/>
                <w:sz w:val="24"/>
                <w:szCs w:val="24"/>
              </w:rPr>
              <w:t xml:space="preserve"> to the children’s homework so the parents can better engage in oracy. </w:t>
            </w:r>
          </w:p>
          <w:p w14:paraId="23392EF0" w14:textId="77777777" w:rsidR="002E66F0" w:rsidRPr="002E66F0" w:rsidRDefault="002E66F0" w:rsidP="002E66F0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2A3FC8" w14:textId="0E51A375" w:rsidR="00C708B8" w:rsidRPr="00447055" w:rsidRDefault="006F3936" w:rsidP="002E66F0">
            <w:pPr>
              <w:spacing w:after="125" w:line="239" w:lineRule="auto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Pr="00D947F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23449C" w:rsidRPr="00D947F8">
              <w:rPr>
                <w:rFonts w:ascii="Arial" w:hAnsi="Arial" w:cs="Arial"/>
                <w:b/>
                <w:bCs/>
                <w:sz w:val="24"/>
                <w:szCs w:val="24"/>
              </w:rPr>
              <w:t>onfirmed</w:t>
            </w:r>
            <w:r w:rsidR="002344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that she </w:t>
            </w:r>
            <w:r w:rsidR="0023449C">
              <w:rPr>
                <w:rFonts w:ascii="Arial" w:hAnsi="Arial" w:cs="Arial"/>
                <w:sz w:val="24"/>
                <w:szCs w:val="24"/>
              </w:rPr>
              <w:t xml:space="preserve">would be the school’s linked Governor </w:t>
            </w:r>
            <w:r w:rsidR="00742BC4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2600AF">
              <w:rPr>
                <w:rFonts w:ascii="Arial" w:hAnsi="Arial" w:cs="Arial"/>
                <w:sz w:val="24"/>
                <w:szCs w:val="24"/>
              </w:rPr>
              <w:t>O</w:t>
            </w:r>
            <w:r w:rsidR="00742BC4">
              <w:rPr>
                <w:rFonts w:ascii="Arial" w:hAnsi="Arial" w:cs="Arial"/>
                <w:sz w:val="24"/>
                <w:szCs w:val="24"/>
              </w:rPr>
              <w:t>racy</w:t>
            </w:r>
            <w:r w:rsidR="00D947F8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E155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>will engage in the research and provide support for the school</w:t>
            </w:r>
          </w:p>
        </w:tc>
      </w:tr>
    </w:tbl>
    <w:p w14:paraId="1B8843CB" w14:textId="77777777" w:rsidR="00432B3B" w:rsidRDefault="00E533F2">
      <w:pPr>
        <w:tabs>
          <w:tab w:val="center" w:pos="2161"/>
          <w:tab w:val="center" w:pos="2882"/>
          <w:tab w:val="center" w:pos="3602"/>
          <w:tab w:val="center" w:pos="4322"/>
          <w:tab w:val="center" w:pos="5042"/>
          <w:tab w:val="center" w:pos="7436"/>
        </w:tabs>
        <w:spacing w:after="0"/>
      </w:pPr>
      <w:r>
        <w:rPr>
          <w:sz w:val="20"/>
        </w:rPr>
        <w:lastRenderedPageBreak/>
        <w:t xml:space="preserve">December 2021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© National Governance Association 2021 </w:t>
      </w:r>
    </w:p>
    <w:p w14:paraId="559D7120" w14:textId="77777777" w:rsidR="00432B3B" w:rsidRDefault="00432B3B">
      <w:pPr>
        <w:spacing w:after="0"/>
        <w:ind w:left="-1441" w:right="459"/>
      </w:pPr>
    </w:p>
    <w:p w14:paraId="581CD4D7" w14:textId="77777777" w:rsidR="00432B3B" w:rsidRDefault="00432B3B">
      <w:pPr>
        <w:spacing w:after="0"/>
        <w:ind w:left="-1441" w:right="459"/>
      </w:pPr>
    </w:p>
    <w:tbl>
      <w:tblPr>
        <w:tblStyle w:val="TableGrid"/>
        <w:tblW w:w="9469" w:type="dxa"/>
        <w:tblInd w:w="5" w:type="dxa"/>
        <w:tblCellMar>
          <w:top w:w="13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616"/>
        <w:gridCol w:w="8853"/>
      </w:tblGrid>
      <w:tr w:rsidR="00432B3B" w14:paraId="3F6FA156" w14:textId="77777777">
        <w:trPr>
          <w:trHeight w:val="77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0B1" w14:textId="77777777" w:rsidR="00432B3B" w:rsidRDefault="00432B3B"/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F92A" w14:textId="6B37EE63" w:rsidR="00963987" w:rsidRPr="000F0FE8" w:rsidRDefault="00963987" w:rsidP="000F0FE8">
            <w:pPr>
              <w:spacing w:after="98"/>
              <w:rPr>
                <w:rFonts w:ascii="Arial" w:eastAsia="Arial" w:hAnsi="Arial" w:cs="Arial"/>
                <w:sz w:val="24"/>
              </w:rPr>
            </w:pPr>
            <w:r w:rsidRPr="000F0FE8">
              <w:rPr>
                <w:rFonts w:ascii="Arial" w:eastAsia="Arial" w:hAnsi="Arial" w:cs="Arial"/>
                <w:sz w:val="24"/>
              </w:rPr>
              <w:t xml:space="preserve">Anti-racist Curriculum </w:t>
            </w:r>
            <w:r>
              <w:rPr>
                <w:rFonts w:ascii="Arial" w:eastAsia="Arial" w:hAnsi="Arial" w:cs="Arial"/>
                <w:sz w:val="24"/>
              </w:rPr>
              <w:t>P</w:t>
            </w:r>
            <w:r w:rsidRPr="000F0FE8">
              <w:rPr>
                <w:rFonts w:ascii="Arial" w:eastAsia="Arial" w:hAnsi="Arial" w:cs="Arial"/>
                <w:sz w:val="24"/>
              </w:rPr>
              <w:t>roject</w:t>
            </w:r>
            <w:r w:rsidR="002E66F0">
              <w:rPr>
                <w:rFonts w:ascii="Arial" w:eastAsia="Arial" w:hAnsi="Arial" w:cs="Arial"/>
                <w:sz w:val="24"/>
              </w:rPr>
              <w:t>.</w:t>
            </w:r>
          </w:p>
          <w:p w14:paraId="32AE0C2F" w14:textId="3966B779" w:rsidR="0073607C" w:rsidRDefault="00DE25B8" w:rsidP="00500DF4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5B8">
              <w:rPr>
                <w:rFonts w:ascii="Arial" w:hAnsi="Arial" w:cs="Arial"/>
                <w:sz w:val="24"/>
                <w:szCs w:val="24"/>
              </w:rPr>
              <w:t xml:space="preserve">NN </w:t>
            </w:r>
            <w:r w:rsidR="00963987" w:rsidRPr="00500DF4">
              <w:rPr>
                <w:rFonts w:ascii="Arial" w:hAnsi="Arial" w:cs="Arial"/>
                <w:b/>
                <w:bCs/>
                <w:sz w:val="24"/>
                <w:szCs w:val="24"/>
              </w:rPr>
              <w:t>updated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66225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963987">
              <w:rPr>
                <w:rFonts w:ascii="Arial" w:hAnsi="Arial" w:cs="Arial"/>
                <w:sz w:val="24"/>
                <w:szCs w:val="24"/>
              </w:rPr>
              <w:t>ommittee on</w:t>
            </w:r>
            <w:r w:rsidRPr="00DE25B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FE0713">
              <w:rPr>
                <w:rFonts w:ascii="Arial" w:hAnsi="Arial" w:cs="Arial"/>
                <w:sz w:val="24"/>
                <w:szCs w:val="24"/>
              </w:rPr>
              <w:t>school’s</w:t>
            </w:r>
            <w:r w:rsidR="002A2D62">
              <w:rPr>
                <w:rFonts w:ascii="Arial" w:hAnsi="Arial" w:cs="Arial"/>
                <w:sz w:val="24"/>
                <w:szCs w:val="24"/>
              </w:rPr>
              <w:t xml:space="preserve"> commitment to the </w:t>
            </w:r>
            <w:r w:rsidRPr="00DE25B8">
              <w:rPr>
                <w:rFonts w:ascii="Arial" w:hAnsi="Arial" w:cs="Arial"/>
                <w:sz w:val="24"/>
                <w:szCs w:val="24"/>
              </w:rPr>
              <w:t>anti-racist curriculum</w:t>
            </w:r>
            <w:r w:rsidR="00047869">
              <w:rPr>
                <w:rFonts w:ascii="Arial" w:hAnsi="Arial" w:cs="Arial"/>
                <w:sz w:val="24"/>
                <w:szCs w:val="24"/>
              </w:rPr>
              <w:t xml:space="preserve"> project, led by Global Learning London. </w:t>
            </w:r>
            <w:r w:rsidR="00963987">
              <w:rPr>
                <w:rFonts w:ascii="Arial" w:hAnsi="Arial" w:cs="Arial"/>
                <w:sz w:val="24"/>
                <w:szCs w:val="24"/>
              </w:rPr>
              <w:t>The project</w:t>
            </w:r>
            <w:r w:rsidR="00FE0713">
              <w:rPr>
                <w:rFonts w:ascii="Arial" w:hAnsi="Arial" w:cs="Arial"/>
                <w:sz w:val="24"/>
                <w:szCs w:val="24"/>
              </w:rPr>
              <w:t xml:space="preserve"> looks at </w:t>
            </w:r>
            <w:proofErr w:type="gramStart"/>
            <w:r w:rsidR="00FE0713">
              <w:rPr>
                <w:rFonts w:ascii="Arial" w:hAnsi="Arial" w:cs="Arial"/>
                <w:sz w:val="24"/>
                <w:szCs w:val="24"/>
              </w:rPr>
              <w:t>a holistic approach</w:t>
            </w:r>
            <w:proofErr w:type="gramEnd"/>
            <w:r w:rsidR="00FE0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and for </w:t>
            </w:r>
            <w:r w:rsidR="0073607C">
              <w:rPr>
                <w:rFonts w:ascii="Arial" w:hAnsi="Arial" w:cs="Arial"/>
                <w:sz w:val="24"/>
                <w:szCs w:val="24"/>
              </w:rPr>
              <w:t>schools</w:t>
            </w:r>
            <w:r w:rsidR="00FE0713">
              <w:rPr>
                <w:rFonts w:ascii="Arial" w:hAnsi="Arial" w:cs="Arial"/>
                <w:sz w:val="24"/>
                <w:szCs w:val="24"/>
              </w:rPr>
              <w:t xml:space="preserve"> to develop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FE0713">
              <w:rPr>
                <w:rFonts w:ascii="Arial" w:hAnsi="Arial" w:cs="Arial"/>
                <w:sz w:val="24"/>
                <w:szCs w:val="24"/>
              </w:rPr>
              <w:t xml:space="preserve">anti-racist </w:t>
            </w:r>
            <w:r w:rsidR="0073607C">
              <w:rPr>
                <w:rFonts w:ascii="Arial" w:hAnsi="Arial" w:cs="Arial"/>
                <w:sz w:val="24"/>
                <w:szCs w:val="24"/>
              </w:rPr>
              <w:t xml:space="preserve">practice. </w:t>
            </w:r>
            <w:r w:rsidR="00963987">
              <w:rPr>
                <w:rFonts w:ascii="Arial" w:hAnsi="Arial" w:cs="Arial"/>
                <w:sz w:val="24"/>
                <w:szCs w:val="24"/>
              </w:rPr>
              <w:t>T</w:t>
            </w:r>
            <w:r w:rsidR="0073607C">
              <w:rPr>
                <w:rFonts w:ascii="Arial" w:hAnsi="Arial" w:cs="Arial"/>
                <w:sz w:val="24"/>
                <w:szCs w:val="24"/>
              </w:rPr>
              <w:t>he project consists of seven pillars:</w:t>
            </w:r>
          </w:p>
          <w:p w14:paraId="1FA2C50D" w14:textId="77777777" w:rsidR="00887B11" w:rsidRDefault="00887B11" w:rsidP="00500DF4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E0632D" w14:textId="32AF3F30" w:rsidR="0073607C" w:rsidRDefault="000E097A" w:rsidP="0073607C">
            <w:pPr>
              <w:pStyle w:val="ListParagraph"/>
              <w:numPr>
                <w:ilvl w:val="0"/>
                <w:numId w:val="7"/>
              </w:numPr>
              <w:spacing w:after="115" w:line="24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of colour</w:t>
            </w:r>
            <w:r w:rsidR="009041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4D1979" w14:textId="7A37D257" w:rsidR="000E097A" w:rsidRDefault="000E097A" w:rsidP="0073607C">
            <w:pPr>
              <w:pStyle w:val="ListParagraph"/>
              <w:numPr>
                <w:ilvl w:val="0"/>
                <w:numId w:val="7"/>
              </w:numPr>
              <w:spacing w:after="115" w:line="24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policies</w:t>
            </w:r>
            <w:r w:rsidR="009041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BB5D08" w14:textId="15F52FCF" w:rsidR="000E097A" w:rsidRDefault="000E097A" w:rsidP="0073607C">
            <w:pPr>
              <w:pStyle w:val="ListParagraph"/>
              <w:numPr>
                <w:ilvl w:val="0"/>
                <w:numId w:val="7"/>
              </w:numPr>
              <w:spacing w:after="115" w:line="24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Dealing with incidents </w:t>
            </w:r>
            <w:r w:rsidR="000A36A0">
              <w:rPr>
                <w:rFonts w:ascii="Arial" w:hAnsi="Arial" w:cs="Arial"/>
                <w:sz w:val="24"/>
                <w:szCs w:val="24"/>
              </w:rPr>
              <w:t>and issues raised</w:t>
            </w:r>
            <w:r w:rsidR="009041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C6649E" w14:textId="0817D93A" w:rsidR="000A36A0" w:rsidRDefault="000A36A0" w:rsidP="0073607C">
            <w:pPr>
              <w:pStyle w:val="ListParagraph"/>
              <w:numPr>
                <w:ilvl w:val="0"/>
                <w:numId w:val="7"/>
              </w:numPr>
              <w:spacing w:after="115" w:line="24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Diversifying and </w:t>
            </w:r>
            <w:r w:rsidR="00591566">
              <w:rPr>
                <w:rFonts w:ascii="Arial" w:hAnsi="Arial" w:cs="Arial"/>
                <w:sz w:val="24"/>
                <w:szCs w:val="24"/>
              </w:rPr>
              <w:t>decolonising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904192">
              <w:rPr>
                <w:rFonts w:ascii="Arial" w:hAnsi="Arial" w:cs="Arial"/>
                <w:sz w:val="24"/>
                <w:szCs w:val="24"/>
              </w:rPr>
              <w:t>curriculum.</w:t>
            </w:r>
          </w:p>
          <w:p w14:paraId="1BE7D7D6" w14:textId="4A8D5202" w:rsidR="000A36A0" w:rsidRDefault="00591566" w:rsidP="0073607C">
            <w:pPr>
              <w:pStyle w:val="ListParagraph"/>
              <w:numPr>
                <w:ilvl w:val="0"/>
                <w:numId w:val="7"/>
              </w:numPr>
              <w:spacing w:after="115" w:line="24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BAME pupil and parent support</w:t>
            </w:r>
            <w:r w:rsidR="009041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16CCB8" w14:textId="2A90010D" w:rsidR="00591566" w:rsidRDefault="00591566" w:rsidP="0073607C">
            <w:pPr>
              <w:pStyle w:val="ListParagraph"/>
              <w:numPr>
                <w:ilvl w:val="0"/>
                <w:numId w:val="7"/>
              </w:numPr>
              <w:spacing w:after="115" w:line="24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Racial Literacy </w:t>
            </w:r>
            <w:r w:rsidR="00D54303">
              <w:rPr>
                <w:rFonts w:ascii="Arial" w:hAnsi="Arial" w:cs="Arial"/>
                <w:sz w:val="24"/>
                <w:szCs w:val="24"/>
              </w:rPr>
              <w:t>for school pupils</w:t>
            </w:r>
            <w:r w:rsidR="009041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0B2EE1" w14:textId="71851FE5" w:rsidR="00D54303" w:rsidRDefault="00D54303" w:rsidP="0073607C">
            <w:pPr>
              <w:pStyle w:val="ListParagraph"/>
              <w:numPr>
                <w:ilvl w:val="0"/>
                <w:numId w:val="7"/>
              </w:numPr>
              <w:spacing w:after="115" w:line="24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for staff</w:t>
            </w:r>
            <w:r w:rsidR="009041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C4BDE1" w14:textId="377F04FE" w:rsidR="00D54303" w:rsidRDefault="0090451D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Harbinger started</w:t>
            </w:r>
            <w:r w:rsidR="004334DF">
              <w:rPr>
                <w:rFonts w:ascii="Arial" w:hAnsi="Arial" w:cs="Arial"/>
                <w:sz w:val="24"/>
                <w:szCs w:val="24"/>
              </w:rPr>
              <w:t xml:space="preserve"> implementing and delivering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the Anti-racist Curriculum Project </w:t>
            </w:r>
            <w:r>
              <w:rPr>
                <w:rFonts w:ascii="Arial" w:hAnsi="Arial" w:cs="Arial"/>
                <w:sz w:val="24"/>
                <w:szCs w:val="24"/>
              </w:rPr>
              <w:t>in January</w:t>
            </w:r>
            <w:r w:rsidR="00803135">
              <w:rPr>
                <w:rFonts w:ascii="Arial" w:hAnsi="Arial" w:cs="Arial"/>
                <w:sz w:val="24"/>
                <w:szCs w:val="24"/>
              </w:rPr>
              <w:t xml:space="preserve">. During the first 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academic </w:t>
            </w:r>
            <w:r w:rsidR="00803135">
              <w:rPr>
                <w:rFonts w:ascii="Arial" w:hAnsi="Arial" w:cs="Arial"/>
                <w:sz w:val="24"/>
                <w:szCs w:val="24"/>
              </w:rPr>
              <w:t xml:space="preserve">year, the school </w:t>
            </w:r>
            <w:r w:rsidR="00F60DDF">
              <w:rPr>
                <w:rFonts w:ascii="Arial" w:hAnsi="Arial" w:cs="Arial"/>
                <w:sz w:val="24"/>
                <w:szCs w:val="24"/>
              </w:rPr>
              <w:t>began</w:t>
            </w:r>
            <w:r w:rsidR="00803135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F60DDF">
              <w:rPr>
                <w:rFonts w:ascii="Arial" w:hAnsi="Arial" w:cs="Arial"/>
                <w:sz w:val="24"/>
                <w:szCs w:val="24"/>
              </w:rPr>
              <w:t xml:space="preserve"> a whole school staff</w:t>
            </w:r>
            <w:r w:rsidR="00803135">
              <w:rPr>
                <w:rFonts w:ascii="Arial" w:hAnsi="Arial" w:cs="Arial"/>
                <w:sz w:val="24"/>
                <w:szCs w:val="24"/>
              </w:rPr>
              <w:t xml:space="preserve"> inset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day and</w:t>
            </w:r>
            <w:r w:rsidR="00067D00">
              <w:rPr>
                <w:rFonts w:ascii="Arial" w:hAnsi="Arial" w:cs="Arial"/>
                <w:sz w:val="24"/>
                <w:szCs w:val="24"/>
              </w:rPr>
              <w:t xml:space="preserve"> since then there have been project leads who have attended training</w:t>
            </w:r>
            <w:r w:rsidR="002274A1">
              <w:rPr>
                <w:rFonts w:ascii="Arial" w:hAnsi="Arial" w:cs="Arial"/>
                <w:sz w:val="24"/>
                <w:szCs w:val="24"/>
              </w:rPr>
              <w:t>. There is now a working party</w:t>
            </w:r>
            <w:r w:rsidR="00844EF8">
              <w:rPr>
                <w:rFonts w:ascii="Arial" w:hAnsi="Arial" w:cs="Arial"/>
                <w:sz w:val="24"/>
                <w:szCs w:val="24"/>
              </w:rPr>
              <w:t xml:space="preserve"> group</w:t>
            </w:r>
            <w:r w:rsidR="002274A1">
              <w:rPr>
                <w:rFonts w:ascii="Arial" w:hAnsi="Arial" w:cs="Arial"/>
                <w:sz w:val="24"/>
                <w:szCs w:val="24"/>
              </w:rPr>
              <w:t xml:space="preserve"> across racial groups </w:t>
            </w:r>
            <w:r w:rsidR="00C277AE">
              <w:rPr>
                <w:rFonts w:ascii="Arial" w:hAnsi="Arial" w:cs="Arial"/>
                <w:sz w:val="24"/>
                <w:szCs w:val="24"/>
              </w:rPr>
              <w:t>and</w:t>
            </w:r>
            <w:r w:rsidR="00844EF8">
              <w:rPr>
                <w:rFonts w:ascii="Arial" w:hAnsi="Arial" w:cs="Arial"/>
                <w:sz w:val="24"/>
                <w:szCs w:val="24"/>
              </w:rPr>
              <w:t xml:space="preserve"> staff</w:t>
            </w:r>
            <w:r w:rsidR="00C277AE">
              <w:rPr>
                <w:rFonts w:ascii="Arial" w:hAnsi="Arial" w:cs="Arial"/>
                <w:sz w:val="24"/>
                <w:szCs w:val="24"/>
              </w:rPr>
              <w:t xml:space="preserve"> have started </w:t>
            </w:r>
            <w:r w:rsidR="00844EF8">
              <w:rPr>
                <w:rFonts w:ascii="Arial" w:hAnsi="Arial" w:cs="Arial"/>
                <w:sz w:val="24"/>
                <w:szCs w:val="24"/>
              </w:rPr>
              <w:t>attending additional Continued Professional Development</w:t>
            </w:r>
            <w:r w:rsidR="00C27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EF8">
              <w:rPr>
                <w:rFonts w:ascii="Arial" w:hAnsi="Arial" w:cs="Arial"/>
                <w:sz w:val="24"/>
                <w:szCs w:val="24"/>
              </w:rPr>
              <w:t>(</w:t>
            </w:r>
            <w:r w:rsidR="00C277AE">
              <w:rPr>
                <w:rFonts w:ascii="Arial" w:hAnsi="Arial" w:cs="Arial"/>
                <w:sz w:val="24"/>
                <w:szCs w:val="24"/>
              </w:rPr>
              <w:t>CPD</w:t>
            </w:r>
            <w:r w:rsidR="00844EF8">
              <w:rPr>
                <w:rFonts w:ascii="Arial" w:hAnsi="Arial" w:cs="Arial"/>
                <w:sz w:val="24"/>
                <w:szCs w:val="24"/>
              </w:rPr>
              <w:t>)</w:t>
            </w:r>
            <w:r w:rsidR="00C277AE">
              <w:rPr>
                <w:rFonts w:ascii="Arial" w:hAnsi="Arial" w:cs="Arial"/>
                <w:sz w:val="24"/>
                <w:szCs w:val="24"/>
              </w:rPr>
              <w:t xml:space="preserve"> training</w:t>
            </w:r>
            <w:r w:rsidR="009E3A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9E3AA38" w14:textId="77777777" w:rsidR="00887B11" w:rsidRDefault="00887B11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6128B" w14:textId="77777777" w:rsidR="00887B11" w:rsidRDefault="00963987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24A1A">
              <w:rPr>
                <w:rFonts w:ascii="Arial" w:hAnsi="Arial" w:cs="Arial"/>
                <w:sz w:val="24"/>
                <w:szCs w:val="24"/>
              </w:rPr>
              <w:t xml:space="preserve">he school are </w:t>
            </w:r>
            <w:proofErr w:type="gramStart"/>
            <w:r w:rsidR="00D24A1A">
              <w:rPr>
                <w:rFonts w:ascii="Arial" w:hAnsi="Arial" w:cs="Arial"/>
                <w:sz w:val="24"/>
                <w:szCs w:val="24"/>
              </w:rPr>
              <w:t>working</w:t>
            </w:r>
            <w:proofErr w:type="gramEnd"/>
            <w:r w:rsidR="00D24A1A">
              <w:rPr>
                <w:rFonts w:ascii="Arial" w:hAnsi="Arial" w:cs="Arial"/>
                <w:sz w:val="24"/>
                <w:szCs w:val="24"/>
              </w:rPr>
              <w:t xml:space="preserve"> with the consultants of the group</w:t>
            </w:r>
            <w:r w:rsidR="007C2D7D">
              <w:rPr>
                <w:rFonts w:ascii="Arial" w:hAnsi="Arial" w:cs="Arial"/>
                <w:sz w:val="24"/>
                <w:szCs w:val="24"/>
              </w:rPr>
              <w:t>.</w:t>
            </w:r>
            <w:r w:rsidR="00057F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C2D7D">
              <w:rPr>
                <w:rFonts w:ascii="Arial" w:hAnsi="Arial" w:cs="Arial"/>
                <w:sz w:val="24"/>
                <w:szCs w:val="24"/>
              </w:rPr>
              <w:t>S</w:t>
            </w:r>
            <w:r w:rsidR="00057F99">
              <w:rPr>
                <w:rFonts w:ascii="Arial" w:hAnsi="Arial" w:cs="Arial"/>
                <w:sz w:val="24"/>
                <w:szCs w:val="24"/>
              </w:rPr>
              <w:t xml:space="preserve">urgeries have </w:t>
            </w:r>
            <w:proofErr w:type="gramStart"/>
            <w:r w:rsidR="00057F99">
              <w:rPr>
                <w:rFonts w:ascii="Arial" w:hAnsi="Arial" w:cs="Arial"/>
                <w:sz w:val="24"/>
                <w:szCs w:val="24"/>
              </w:rPr>
              <w:t>been held</w:t>
            </w:r>
            <w:proofErr w:type="gramEnd"/>
            <w:r w:rsidR="00057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683">
              <w:rPr>
                <w:rFonts w:ascii="Arial" w:hAnsi="Arial" w:cs="Arial"/>
                <w:sz w:val="24"/>
                <w:szCs w:val="24"/>
              </w:rPr>
              <w:t xml:space="preserve">to audit the work and </w:t>
            </w:r>
            <w:r w:rsidR="002600AF">
              <w:rPr>
                <w:rFonts w:ascii="Arial" w:hAnsi="Arial" w:cs="Arial"/>
                <w:sz w:val="24"/>
                <w:szCs w:val="24"/>
              </w:rPr>
              <w:t xml:space="preserve">review the </w:t>
            </w:r>
            <w:r w:rsidR="00473683">
              <w:rPr>
                <w:rFonts w:ascii="Arial" w:hAnsi="Arial" w:cs="Arial"/>
                <w:sz w:val="24"/>
                <w:szCs w:val="24"/>
              </w:rPr>
              <w:t xml:space="preserve">progress made against the seven pillars. </w:t>
            </w:r>
            <w:r w:rsidR="001C0042">
              <w:rPr>
                <w:rFonts w:ascii="Arial" w:hAnsi="Arial" w:cs="Arial"/>
                <w:sz w:val="24"/>
                <w:szCs w:val="24"/>
              </w:rPr>
              <w:t xml:space="preserve">NN </w:t>
            </w:r>
            <w:r w:rsidR="001C0042" w:rsidRPr="00887B11">
              <w:rPr>
                <w:rFonts w:ascii="Arial" w:hAnsi="Arial" w:cs="Arial"/>
                <w:b/>
                <w:bCs/>
                <w:sz w:val="24"/>
                <w:szCs w:val="24"/>
              </w:rPr>
              <w:t>confirmed</w:t>
            </w:r>
            <w:r w:rsidR="001C0042">
              <w:rPr>
                <w:rFonts w:ascii="Arial" w:hAnsi="Arial" w:cs="Arial"/>
                <w:sz w:val="24"/>
                <w:szCs w:val="24"/>
              </w:rPr>
              <w:t xml:space="preserve"> this </w:t>
            </w:r>
            <w:r>
              <w:rPr>
                <w:rFonts w:ascii="Arial" w:hAnsi="Arial" w:cs="Arial"/>
                <w:sz w:val="24"/>
                <w:szCs w:val="24"/>
              </w:rPr>
              <w:t>is an</w:t>
            </w:r>
            <w:r w:rsidR="001C0042">
              <w:rPr>
                <w:rFonts w:ascii="Arial" w:hAnsi="Arial" w:cs="Arial"/>
                <w:sz w:val="24"/>
                <w:szCs w:val="24"/>
              </w:rPr>
              <w:t xml:space="preserve"> on-going activity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C0042">
              <w:rPr>
                <w:rFonts w:ascii="Arial" w:hAnsi="Arial" w:cs="Arial"/>
                <w:sz w:val="24"/>
                <w:szCs w:val="24"/>
              </w:rPr>
              <w:t xml:space="preserve">the aim is </w:t>
            </w:r>
            <w:r>
              <w:rPr>
                <w:rFonts w:ascii="Arial" w:hAnsi="Arial" w:cs="Arial"/>
                <w:sz w:val="24"/>
                <w:szCs w:val="24"/>
              </w:rPr>
              <w:t>that staff are</w:t>
            </w:r>
            <w:r w:rsidR="001C0042">
              <w:rPr>
                <w:rFonts w:ascii="Arial" w:hAnsi="Arial" w:cs="Arial"/>
                <w:sz w:val="24"/>
                <w:szCs w:val="24"/>
              </w:rPr>
              <w:t xml:space="preserve"> confident in approaching and managing racist incidents</w:t>
            </w:r>
            <w:r w:rsidR="0040790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whilst </w:t>
            </w:r>
            <w:r w:rsidR="00407902">
              <w:rPr>
                <w:rFonts w:ascii="Arial" w:hAnsi="Arial" w:cs="Arial"/>
                <w:sz w:val="24"/>
                <w:szCs w:val="24"/>
              </w:rPr>
              <w:t xml:space="preserve">empowering children and staff to </w:t>
            </w:r>
            <w:r w:rsidR="000255CD">
              <w:rPr>
                <w:rFonts w:ascii="Arial" w:hAnsi="Arial" w:cs="Arial"/>
                <w:sz w:val="24"/>
                <w:szCs w:val="24"/>
              </w:rPr>
              <w:t xml:space="preserve">talk about racism and anti-racism approaches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0255CD">
              <w:rPr>
                <w:rFonts w:ascii="Arial" w:hAnsi="Arial" w:cs="Arial"/>
                <w:sz w:val="24"/>
                <w:szCs w:val="24"/>
              </w:rPr>
              <w:t>the school should be using.</w:t>
            </w:r>
          </w:p>
          <w:p w14:paraId="797AC562" w14:textId="4E05E103" w:rsidR="00DE6E3D" w:rsidRDefault="000255CD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113FEC" w14:textId="3C8A2B93" w:rsidR="00FD2A9F" w:rsidRDefault="001A3405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has started on the curriculum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subject leads are looking at </w:t>
            </w:r>
            <w:r w:rsidR="00C12C40">
              <w:rPr>
                <w:rFonts w:ascii="Arial" w:hAnsi="Arial" w:cs="Arial"/>
                <w:sz w:val="24"/>
                <w:szCs w:val="24"/>
              </w:rPr>
              <w:t>their respective areas through an “anti-racist lens</w:t>
            </w:r>
            <w:proofErr w:type="gramStart"/>
            <w:r w:rsidR="00C12C40">
              <w:rPr>
                <w:rFonts w:ascii="Arial" w:hAnsi="Arial" w:cs="Arial"/>
                <w:sz w:val="24"/>
                <w:szCs w:val="24"/>
              </w:rPr>
              <w:t>”</w:t>
            </w:r>
            <w:r w:rsidR="00243B3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243B30">
              <w:rPr>
                <w:rFonts w:ascii="Arial" w:hAnsi="Arial" w:cs="Arial"/>
                <w:sz w:val="24"/>
                <w:szCs w:val="24"/>
              </w:rPr>
              <w:t xml:space="preserve"> The school has been looking at how it deals with</w:t>
            </w:r>
            <w:r w:rsidR="003152C9">
              <w:rPr>
                <w:rFonts w:ascii="Arial" w:hAnsi="Arial" w:cs="Arial"/>
                <w:sz w:val="24"/>
                <w:szCs w:val="24"/>
              </w:rPr>
              <w:t xml:space="preserve"> incidents and</w:t>
            </w:r>
            <w:r w:rsidR="00243B30">
              <w:rPr>
                <w:rFonts w:ascii="Arial" w:hAnsi="Arial" w:cs="Arial"/>
                <w:sz w:val="24"/>
                <w:szCs w:val="24"/>
              </w:rPr>
              <w:t xml:space="preserve"> issues</w:t>
            </w:r>
            <w:r w:rsidR="00680C86">
              <w:rPr>
                <w:rFonts w:ascii="Arial" w:hAnsi="Arial" w:cs="Arial"/>
                <w:sz w:val="24"/>
                <w:szCs w:val="24"/>
              </w:rPr>
              <w:t xml:space="preserve"> and, the work around restorative </w:t>
            </w:r>
            <w:r w:rsidR="00166D23">
              <w:rPr>
                <w:rFonts w:ascii="Arial" w:hAnsi="Arial" w:cs="Arial"/>
                <w:sz w:val="24"/>
                <w:szCs w:val="24"/>
              </w:rPr>
              <w:t xml:space="preserve">practices has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complimented </w:t>
            </w:r>
            <w:r w:rsidR="00257C8E">
              <w:rPr>
                <w:rFonts w:ascii="Arial" w:hAnsi="Arial" w:cs="Arial"/>
                <w:sz w:val="24"/>
                <w:szCs w:val="24"/>
              </w:rPr>
              <w:t xml:space="preserve">the anti-racist approach. </w:t>
            </w:r>
          </w:p>
          <w:p w14:paraId="0B2AA02C" w14:textId="77777777" w:rsidR="00887B11" w:rsidRDefault="00887B11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A16AC" w14:textId="11EB544D" w:rsidR="00365AE7" w:rsidRDefault="00FD2A9F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school are in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early stages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 exploring racial literacy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63987" w:rsidRPr="00C5291F">
              <w:rPr>
                <w:rFonts w:ascii="Arial" w:hAnsi="Arial" w:cs="Arial"/>
                <w:sz w:val="24"/>
                <w:szCs w:val="24"/>
              </w:rPr>
              <w:t>nd</w:t>
            </w:r>
            <w:r w:rsidR="00FE5112" w:rsidRPr="00C5291F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C5291F" w:rsidRPr="00C5291F">
              <w:rPr>
                <w:rFonts w:ascii="Arial" w:hAnsi="Arial" w:cs="Arial"/>
                <w:sz w:val="24"/>
                <w:szCs w:val="24"/>
              </w:rPr>
              <w:t>K</w:t>
            </w:r>
            <w:r w:rsidR="00FE5112" w:rsidRPr="00C5291F"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="00FE5112">
              <w:rPr>
                <w:rFonts w:ascii="Arial" w:hAnsi="Arial" w:cs="Arial"/>
                <w:sz w:val="24"/>
                <w:szCs w:val="24"/>
              </w:rPr>
              <w:t xml:space="preserve"> share </w:t>
            </w:r>
            <w:r w:rsidR="00DB29E7">
              <w:rPr>
                <w:rFonts w:ascii="Arial" w:hAnsi="Arial" w:cs="Arial"/>
                <w:sz w:val="24"/>
                <w:szCs w:val="24"/>
              </w:rPr>
              <w:t>the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112">
              <w:rPr>
                <w:rFonts w:ascii="Arial" w:hAnsi="Arial" w:cs="Arial"/>
                <w:sz w:val="24"/>
                <w:szCs w:val="24"/>
              </w:rPr>
              <w:t xml:space="preserve">experience and data following training. </w:t>
            </w:r>
          </w:p>
          <w:p w14:paraId="69D1EB6F" w14:textId="77777777" w:rsidR="00887B11" w:rsidRDefault="00887B11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0CADAD" w14:textId="2EB819E3" w:rsidR="00952F79" w:rsidRPr="00D54303" w:rsidRDefault="00FE5112" w:rsidP="00952F79">
            <w:pPr>
              <w:spacing w:after="115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for staff </w:t>
            </w:r>
            <w:r w:rsidR="00365AE7">
              <w:rPr>
                <w:rFonts w:ascii="Arial" w:hAnsi="Arial" w:cs="Arial"/>
                <w:sz w:val="24"/>
                <w:szCs w:val="24"/>
              </w:rPr>
              <w:t xml:space="preserve">will be ongoing. </w:t>
            </w:r>
            <w:r w:rsidR="00963987">
              <w:rPr>
                <w:rFonts w:ascii="Arial" w:hAnsi="Arial" w:cs="Arial"/>
                <w:sz w:val="24"/>
                <w:szCs w:val="24"/>
              </w:rPr>
              <w:t>The n</w:t>
            </w:r>
            <w:r w:rsidR="00365AE7">
              <w:rPr>
                <w:rFonts w:ascii="Arial" w:hAnsi="Arial" w:cs="Arial"/>
                <w:sz w:val="24"/>
                <w:szCs w:val="24"/>
              </w:rPr>
              <w:t xml:space="preserve">ext steps will be to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review all </w:t>
            </w:r>
            <w:r w:rsidR="00365AE7">
              <w:rPr>
                <w:rFonts w:ascii="Arial" w:hAnsi="Arial" w:cs="Arial"/>
                <w:sz w:val="24"/>
                <w:szCs w:val="24"/>
              </w:rPr>
              <w:t>school policies</w:t>
            </w:r>
            <w:r w:rsidR="00AB2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>to</w:t>
            </w:r>
            <w:r w:rsidR="00AB25A3">
              <w:rPr>
                <w:rFonts w:ascii="Arial" w:hAnsi="Arial" w:cs="Arial"/>
                <w:sz w:val="24"/>
                <w:szCs w:val="24"/>
              </w:rPr>
              <w:t xml:space="preserve"> mak</w:t>
            </w:r>
            <w:r w:rsidR="00DB079B">
              <w:rPr>
                <w:rFonts w:ascii="Arial" w:hAnsi="Arial" w:cs="Arial"/>
                <w:sz w:val="24"/>
                <w:szCs w:val="24"/>
              </w:rPr>
              <w:t>e</w:t>
            </w:r>
            <w:r w:rsidR="00AB25A3">
              <w:rPr>
                <w:rFonts w:ascii="Arial" w:hAnsi="Arial" w:cs="Arial"/>
                <w:sz w:val="24"/>
                <w:szCs w:val="24"/>
              </w:rPr>
              <w:t xml:space="preserve"> sure th</w:t>
            </w:r>
            <w:r w:rsidR="00963987">
              <w:rPr>
                <w:rFonts w:ascii="Arial" w:hAnsi="Arial" w:cs="Arial"/>
                <w:sz w:val="24"/>
                <w:szCs w:val="24"/>
              </w:rPr>
              <w:t>at they</w:t>
            </w:r>
            <w:r w:rsidR="00AB25A3">
              <w:rPr>
                <w:rFonts w:ascii="Arial" w:hAnsi="Arial" w:cs="Arial"/>
                <w:sz w:val="24"/>
                <w:szCs w:val="24"/>
              </w:rPr>
              <w:t xml:space="preserve"> reflect the approaches for both the anti-racist and </w:t>
            </w:r>
            <w:r w:rsidR="00904192">
              <w:rPr>
                <w:rFonts w:ascii="Arial" w:hAnsi="Arial" w:cs="Arial"/>
                <w:sz w:val="24"/>
                <w:szCs w:val="24"/>
              </w:rPr>
              <w:t>trauma informed</w:t>
            </w:r>
            <w:r w:rsidR="00AB25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32B3B" w14:paraId="5A843771" w14:textId="77777777">
        <w:trPr>
          <w:trHeight w:val="44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31C4" w14:textId="77777777" w:rsidR="00432B3B" w:rsidRDefault="00E533F2">
            <w:r>
              <w:rPr>
                <w:rFonts w:ascii="Arial" w:eastAsia="Arial" w:hAnsi="Arial" w:cs="Arial"/>
                <w:sz w:val="24"/>
              </w:rPr>
              <w:lastRenderedPageBreak/>
              <w:t xml:space="preserve">4.  </w:t>
            </w:r>
          </w:p>
          <w:p w14:paraId="1BBAF7A9" w14:textId="77777777" w:rsidR="00432B3B" w:rsidRDefault="00E533F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EBBBE7F" w14:textId="77777777" w:rsidR="00432B3B" w:rsidRDefault="00E533F2">
            <w:pPr>
              <w:ind w:right="3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CAF6" w14:textId="5AB4B4D0" w:rsidR="00432B3B" w:rsidRPr="008772F6" w:rsidRDefault="00A3724D">
            <w:pPr>
              <w:rPr>
                <w:rFonts w:ascii="Arial" w:eastAsia="Arial" w:hAnsi="Arial" w:cs="Arial"/>
                <w:b/>
                <w:sz w:val="24"/>
                <w:u w:val="single"/>
              </w:rPr>
            </w:pPr>
            <w:bookmarkStart w:id="0" w:name="_Hlk150103403"/>
            <w:r w:rsidRPr="008772F6">
              <w:rPr>
                <w:rFonts w:ascii="Arial" w:eastAsia="Arial" w:hAnsi="Arial" w:cs="Arial"/>
                <w:b/>
                <w:sz w:val="24"/>
                <w:u w:val="single"/>
              </w:rPr>
              <w:t>Update on Quality of Teaching &amp; Learning</w:t>
            </w:r>
          </w:p>
          <w:p w14:paraId="73DD0E93" w14:textId="77777777" w:rsidR="00A3724D" w:rsidRDefault="00A3724D"/>
          <w:p w14:paraId="54FD6BBA" w14:textId="16E6F1DF" w:rsidR="00432B3B" w:rsidRDefault="0069770F" w:rsidP="002E66F0">
            <w:pPr>
              <w:ind w:right="57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The Chair </w:t>
            </w:r>
            <w:r w:rsidR="00963987">
              <w:rPr>
                <w:rFonts w:ascii="Arial" w:eastAsia="Arial" w:hAnsi="Arial" w:cs="Arial"/>
                <w:sz w:val="24"/>
              </w:rPr>
              <w:t>advised</w:t>
            </w:r>
            <w:r w:rsidR="00887B11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t</w:t>
            </w:r>
            <w:r w:rsidR="007C5DE6">
              <w:rPr>
                <w:rFonts w:ascii="Arial" w:eastAsia="Arial" w:hAnsi="Arial" w:cs="Arial"/>
                <w:sz w:val="24"/>
              </w:rPr>
              <w:t xml:space="preserve">his item </w:t>
            </w:r>
            <w:proofErr w:type="gramStart"/>
            <w:r w:rsidR="007C5DE6">
              <w:rPr>
                <w:rFonts w:ascii="Arial" w:eastAsia="Arial" w:hAnsi="Arial" w:cs="Arial"/>
                <w:sz w:val="24"/>
              </w:rPr>
              <w:t>was combined</w:t>
            </w:r>
            <w:proofErr w:type="gramEnd"/>
            <w:r w:rsidR="007C5DE6">
              <w:rPr>
                <w:rFonts w:ascii="Arial" w:eastAsia="Arial" w:hAnsi="Arial" w:cs="Arial"/>
                <w:sz w:val="24"/>
              </w:rPr>
              <w:t xml:space="preserve"> with items 5, 6, 7 and 8 </w:t>
            </w:r>
            <w:r w:rsidR="00963987">
              <w:rPr>
                <w:rFonts w:ascii="Arial" w:eastAsia="Arial" w:hAnsi="Arial" w:cs="Arial"/>
                <w:sz w:val="24"/>
              </w:rPr>
              <w:t>so the Committee</w:t>
            </w:r>
            <w:r w:rsidR="007C5DE6">
              <w:rPr>
                <w:rFonts w:ascii="Arial" w:eastAsia="Arial" w:hAnsi="Arial" w:cs="Arial"/>
                <w:sz w:val="24"/>
              </w:rPr>
              <w:t xml:space="preserve"> agreed </w:t>
            </w:r>
            <w:r w:rsidR="00963987">
              <w:rPr>
                <w:rFonts w:ascii="Arial" w:eastAsia="Arial" w:hAnsi="Arial" w:cs="Arial"/>
                <w:sz w:val="24"/>
              </w:rPr>
              <w:t xml:space="preserve">that </w:t>
            </w:r>
            <w:r w:rsidR="007C5DE6">
              <w:rPr>
                <w:rFonts w:ascii="Arial" w:eastAsia="Arial" w:hAnsi="Arial" w:cs="Arial"/>
                <w:sz w:val="24"/>
              </w:rPr>
              <w:t>NN would provide key highlights only</w:t>
            </w:r>
            <w:r w:rsidR="00963987">
              <w:rPr>
                <w:rFonts w:ascii="Arial" w:eastAsia="Arial" w:hAnsi="Arial" w:cs="Arial"/>
                <w:sz w:val="24"/>
              </w:rPr>
              <w:t xml:space="preserve"> and the </w:t>
            </w:r>
            <w:r w:rsidR="008D4F22">
              <w:rPr>
                <w:rFonts w:ascii="Arial" w:eastAsia="Arial" w:hAnsi="Arial" w:cs="Arial"/>
                <w:sz w:val="24"/>
              </w:rPr>
              <w:t xml:space="preserve">full review </w:t>
            </w:r>
            <w:r w:rsidR="00963987">
              <w:rPr>
                <w:rFonts w:ascii="Arial" w:eastAsia="Arial" w:hAnsi="Arial" w:cs="Arial"/>
                <w:sz w:val="24"/>
              </w:rPr>
              <w:t xml:space="preserve">will take place </w:t>
            </w:r>
            <w:r w:rsidR="008D4F22">
              <w:rPr>
                <w:rFonts w:ascii="Arial" w:eastAsia="Arial" w:hAnsi="Arial" w:cs="Arial"/>
                <w:sz w:val="24"/>
              </w:rPr>
              <w:t xml:space="preserve">at the next GB meeting. </w:t>
            </w:r>
          </w:p>
          <w:bookmarkEnd w:id="0"/>
          <w:p w14:paraId="2F834138" w14:textId="77777777" w:rsidR="0069770F" w:rsidRDefault="0069770F">
            <w:pPr>
              <w:ind w:right="57"/>
            </w:pPr>
          </w:p>
          <w:p w14:paraId="33BDA875" w14:textId="77777777" w:rsidR="0069770F" w:rsidRPr="008772F6" w:rsidRDefault="00834BB3">
            <w:pPr>
              <w:ind w:right="57"/>
              <w:rPr>
                <w:rFonts w:ascii="Arial" w:eastAsia="Arial" w:hAnsi="Arial" w:cs="Arial"/>
                <w:b/>
                <w:sz w:val="24"/>
                <w:u w:val="single"/>
              </w:rPr>
            </w:pPr>
            <w:r w:rsidRPr="008772F6">
              <w:rPr>
                <w:rFonts w:ascii="Arial" w:eastAsia="Arial" w:hAnsi="Arial" w:cs="Arial"/>
                <w:b/>
                <w:sz w:val="24"/>
                <w:u w:val="single"/>
              </w:rPr>
              <w:t>School Development Plan</w:t>
            </w:r>
          </w:p>
          <w:p w14:paraId="75331D0B" w14:textId="77777777" w:rsidR="00834BB3" w:rsidRDefault="00834BB3">
            <w:pPr>
              <w:ind w:right="57"/>
              <w:rPr>
                <w:rFonts w:eastAsia="Arial"/>
                <w:b/>
              </w:rPr>
            </w:pPr>
          </w:p>
          <w:p w14:paraId="316FB39C" w14:textId="0F935857" w:rsidR="004D7BCD" w:rsidRDefault="000D4812" w:rsidP="00140CA1">
            <w:pPr>
              <w:ind w:right="57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D4812">
              <w:rPr>
                <w:rFonts w:ascii="Arial" w:eastAsia="Arial" w:hAnsi="Arial" w:cs="Arial"/>
                <w:bCs/>
                <w:sz w:val="24"/>
                <w:szCs w:val="24"/>
              </w:rPr>
              <w:t xml:space="preserve">NN </w:t>
            </w:r>
            <w:r w:rsidRPr="008772F6">
              <w:rPr>
                <w:rFonts w:ascii="Arial" w:eastAsia="Arial" w:hAnsi="Arial" w:cs="Arial"/>
                <w:b/>
                <w:sz w:val="24"/>
                <w:szCs w:val="24"/>
              </w:rPr>
              <w:t>shared</w:t>
            </w:r>
            <w:r w:rsidRPr="000D4812">
              <w:rPr>
                <w:rFonts w:ascii="Arial" w:eastAsia="Arial" w:hAnsi="Arial" w:cs="Arial"/>
                <w:bCs/>
                <w:sz w:val="24"/>
                <w:szCs w:val="24"/>
              </w:rPr>
              <w:t xml:space="preserve"> information on </w:t>
            </w:r>
            <w:r w:rsidR="00F21E3D" w:rsidRPr="000D4812">
              <w:rPr>
                <w:rFonts w:ascii="Arial" w:eastAsia="Arial" w:hAnsi="Arial" w:cs="Arial"/>
                <w:bCs/>
                <w:sz w:val="24"/>
                <w:szCs w:val="24"/>
              </w:rPr>
              <w:t>attendance</w:t>
            </w:r>
            <w:r w:rsidR="00F21E3D" w:rsidRPr="00F21E3D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="00F21E3D" w:rsidRPr="00F21E3D">
              <w:rPr>
                <w:rStyle w:val="cf01"/>
                <w:rFonts w:ascii="Arial" w:hAnsi="Arial" w:cs="Arial"/>
                <w:sz w:val="24"/>
                <w:szCs w:val="24"/>
              </w:rPr>
              <w:t xml:space="preserve"> Since half term, overall attendance at school for Years 1-6 is 91.7%. This placed the school in 55th position out of a total of </w:t>
            </w:r>
            <w:proofErr w:type="gramStart"/>
            <w:r w:rsidR="00F21E3D" w:rsidRPr="00F21E3D">
              <w:rPr>
                <w:rStyle w:val="cf01"/>
                <w:rFonts w:ascii="Arial" w:hAnsi="Arial" w:cs="Arial"/>
                <w:sz w:val="24"/>
                <w:szCs w:val="24"/>
              </w:rPr>
              <w:t>65</w:t>
            </w:r>
            <w:proofErr w:type="gramEnd"/>
            <w:r w:rsidR="00F21E3D" w:rsidRPr="00F21E3D">
              <w:rPr>
                <w:rStyle w:val="cf01"/>
                <w:rFonts w:ascii="Arial" w:hAnsi="Arial" w:cs="Arial"/>
                <w:sz w:val="24"/>
                <w:szCs w:val="24"/>
              </w:rPr>
              <w:t xml:space="preserve"> primary schools in the borough. This is below the schools</w:t>
            </w:r>
            <w:r w:rsidR="009F59F7">
              <w:rPr>
                <w:rStyle w:val="cf01"/>
                <w:rFonts w:ascii="Arial" w:hAnsi="Arial" w:cs="Arial"/>
                <w:sz w:val="24"/>
                <w:szCs w:val="24"/>
              </w:rPr>
              <w:t>’</w:t>
            </w:r>
            <w:r w:rsidR="00F21E3D" w:rsidRPr="00F21E3D">
              <w:rPr>
                <w:rStyle w:val="cf01"/>
                <w:rFonts w:ascii="Arial" w:hAnsi="Arial" w:cs="Arial"/>
                <w:sz w:val="24"/>
                <w:szCs w:val="24"/>
              </w:rPr>
              <w:t xml:space="preserve"> expectation of 96% overall attendance.</w:t>
            </w:r>
          </w:p>
          <w:p w14:paraId="2A674B4B" w14:textId="77777777" w:rsidR="004D7BCD" w:rsidRDefault="004D7BCD" w:rsidP="00140CA1">
            <w:pPr>
              <w:ind w:right="57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9C42FD7" w14:textId="125D3F46" w:rsidR="004D7BCD" w:rsidRDefault="00741242" w:rsidP="00140CA1">
            <w:pPr>
              <w:ind w:right="57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Harbinger’s Reception class finished the year on 84.9% </w:t>
            </w:r>
            <w:r w:rsidR="00B3073B">
              <w:rPr>
                <w:rFonts w:ascii="Arial" w:eastAsia="Arial" w:hAnsi="Arial" w:cs="Arial"/>
                <w:bCs/>
                <w:sz w:val="24"/>
                <w:szCs w:val="24"/>
              </w:rPr>
              <w:t>placing the school in 55</w:t>
            </w:r>
            <w:r w:rsidR="00B3073B" w:rsidRPr="00B3073B">
              <w:rPr>
                <w:rFonts w:ascii="Arial" w:eastAsia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B3073B">
              <w:rPr>
                <w:rFonts w:ascii="Arial" w:eastAsia="Arial" w:hAnsi="Arial" w:cs="Arial"/>
                <w:bCs/>
                <w:sz w:val="24"/>
                <w:szCs w:val="24"/>
              </w:rPr>
              <w:t xml:space="preserve"> position out of </w:t>
            </w:r>
            <w:proofErr w:type="gramStart"/>
            <w:r w:rsidR="00B3073B">
              <w:rPr>
                <w:rFonts w:ascii="Arial" w:eastAsia="Arial" w:hAnsi="Arial" w:cs="Arial"/>
                <w:bCs/>
                <w:sz w:val="24"/>
                <w:szCs w:val="24"/>
              </w:rPr>
              <w:t>63</w:t>
            </w:r>
            <w:proofErr w:type="gramEnd"/>
            <w:r w:rsidR="00B3073B">
              <w:rPr>
                <w:rFonts w:ascii="Arial" w:eastAsia="Arial" w:hAnsi="Arial" w:cs="Arial"/>
                <w:bCs/>
                <w:sz w:val="24"/>
                <w:szCs w:val="24"/>
              </w:rPr>
              <w:t xml:space="preserve"> schools. </w:t>
            </w:r>
            <w:r w:rsidR="00C25A18">
              <w:rPr>
                <w:rFonts w:ascii="Arial" w:eastAsia="Arial" w:hAnsi="Arial" w:cs="Arial"/>
                <w:bCs/>
                <w:sz w:val="24"/>
                <w:szCs w:val="24"/>
              </w:rPr>
              <w:t>The keys issues affecting attendance this year:</w:t>
            </w:r>
          </w:p>
          <w:p w14:paraId="329C93E5" w14:textId="77777777" w:rsidR="00C25A18" w:rsidRDefault="00C25A18" w:rsidP="00140CA1">
            <w:pPr>
              <w:ind w:right="57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DAA32D8" w14:textId="367D33C2" w:rsidR="00C25A18" w:rsidRDefault="00FE468F" w:rsidP="00C25A18">
            <w:pPr>
              <w:pStyle w:val="ListParagraph"/>
              <w:numPr>
                <w:ilvl w:val="0"/>
                <w:numId w:val="8"/>
              </w:numPr>
              <w:ind w:right="57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High levels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of sporadic illness</w:t>
            </w:r>
            <w:r w:rsidR="006E7B23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592A8E28" w14:textId="340CC942" w:rsidR="00FE468F" w:rsidRDefault="00FE468F" w:rsidP="00C25A18">
            <w:pPr>
              <w:pStyle w:val="ListParagraph"/>
              <w:numPr>
                <w:ilvl w:val="0"/>
                <w:numId w:val="8"/>
              </w:numPr>
              <w:ind w:right="57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 core number of hard-to-reach families with poor school</w:t>
            </w:r>
            <w:r w:rsidR="006E7B23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attendance</w:t>
            </w:r>
            <w:r w:rsidR="006757A9">
              <w:rPr>
                <w:rFonts w:ascii="Arial" w:eastAsia="Arial" w:hAnsi="Arial" w:cs="Arial"/>
                <w:bCs/>
                <w:sz w:val="24"/>
                <w:szCs w:val="24"/>
              </w:rPr>
              <w:t>/engagement and complex family issues</w:t>
            </w:r>
            <w:r w:rsidR="006E7B23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20D649C1" w14:textId="7C019428" w:rsidR="006757A9" w:rsidRPr="00C25A18" w:rsidRDefault="006757A9" w:rsidP="00C25A18">
            <w:pPr>
              <w:pStyle w:val="ListParagraph"/>
              <w:numPr>
                <w:ilvl w:val="0"/>
                <w:numId w:val="8"/>
              </w:numPr>
              <w:ind w:right="57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Change of MI</w:t>
            </w:r>
            <w:r w:rsidR="00E878E9">
              <w:rPr>
                <w:rFonts w:ascii="Arial" w:eastAsia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software</w:t>
            </w:r>
            <w:r w:rsidR="00BD2AF6">
              <w:rPr>
                <w:rFonts w:ascii="Arial" w:eastAsia="Arial" w:hAnsi="Arial" w:cs="Arial"/>
                <w:bCs/>
                <w:sz w:val="24"/>
                <w:szCs w:val="24"/>
              </w:rPr>
              <w:t xml:space="preserve"> affecting the reporting and capturing of accurate data</w:t>
            </w:r>
            <w:proofErr w:type="gramStart"/>
            <w:r w:rsidR="00BD2AF6">
              <w:rPr>
                <w:rFonts w:ascii="Arial" w:eastAsia="Arial" w:hAnsi="Arial" w:cs="Arial"/>
                <w:bCs/>
                <w:sz w:val="24"/>
                <w:szCs w:val="24"/>
              </w:rPr>
              <w:t xml:space="preserve">.  </w:t>
            </w:r>
            <w:proofErr w:type="gramEnd"/>
          </w:p>
          <w:p w14:paraId="7172C1DD" w14:textId="254A31DA" w:rsidR="004D7BCD" w:rsidRPr="000D4812" w:rsidRDefault="004D7BCD" w:rsidP="00140CA1">
            <w:pPr>
              <w:ind w:right="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D4FC325" w14:textId="77777777" w:rsidR="00432B3B" w:rsidRDefault="00432B3B">
      <w:pPr>
        <w:spacing w:after="0"/>
        <w:ind w:left="-1441" w:right="459"/>
      </w:pPr>
    </w:p>
    <w:tbl>
      <w:tblPr>
        <w:tblStyle w:val="TableGrid"/>
        <w:tblW w:w="9469" w:type="dxa"/>
        <w:tblInd w:w="5" w:type="dxa"/>
        <w:tblCellMar>
          <w:top w:w="13" w:type="dxa"/>
          <w:left w:w="110" w:type="dxa"/>
          <w:right w:w="104" w:type="dxa"/>
        </w:tblCellMar>
        <w:tblLook w:val="04A0" w:firstRow="1" w:lastRow="0" w:firstColumn="1" w:lastColumn="0" w:noHBand="0" w:noVBand="1"/>
      </w:tblPr>
      <w:tblGrid>
        <w:gridCol w:w="616"/>
        <w:gridCol w:w="8853"/>
      </w:tblGrid>
      <w:tr w:rsidR="00432B3B" w14:paraId="7E6AE7F7" w14:textId="77777777" w:rsidTr="00BE1452">
        <w:trPr>
          <w:trHeight w:val="38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14CC" w14:textId="77777777" w:rsidR="00432B3B" w:rsidRDefault="00432B3B"/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91D7" w14:textId="5F901B89" w:rsidR="00432B3B" w:rsidRDefault="00AA3570" w:rsidP="00F67C8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93366E">
              <w:rPr>
                <w:rFonts w:ascii="Arial" w:eastAsia="Arial" w:hAnsi="Arial" w:cs="Arial"/>
                <w:color w:val="000000" w:themeColor="text1"/>
                <w:sz w:val="24"/>
              </w:rPr>
              <w:t xml:space="preserve">NN </w:t>
            </w:r>
            <w:r w:rsidRPr="008772F6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agreed</w:t>
            </w:r>
            <w:r w:rsidRPr="0093366E">
              <w:rPr>
                <w:rFonts w:ascii="Arial" w:eastAsia="Arial" w:hAnsi="Arial" w:cs="Arial"/>
                <w:color w:val="000000" w:themeColor="text1"/>
                <w:sz w:val="24"/>
              </w:rPr>
              <w:t xml:space="preserve"> to share </w:t>
            </w:r>
            <w:r w:rsidR="00963987">
              <w:rPr>
                <w:rFonts w:ascii="Arial" w:eastAsia="Arial" w:hAnsi="Arial" w:cs="Arial"/>
                <w:color w:val="000000" w:themeColor="text1"/>
                <w:sz w:val="24"/>
              </w:rPr>
              <w:t>a more detailed</w:t>
            </w:r>
            <w:r w:rsidRPr="0093366E">
              <w:rPr>
                <w:rFonts w:ascii="Arial" w:eastAsia="Arial" w:hAnsi="Arial" w:cs="Arial"/>
                <w:color w:val="000000" w:themeColor="text1"/>
                <w:sz w:val="24"/>
              </w:rPr>
              <w:t xml:space="preserve"> report which </w:t>
            </w:r>
            <w:r w:rsidR="00963987">
              <w:rPr>
                <w:rFonts w:ascii="Arial" w:eastAsia="Arial" w:hAnsi="Arial" w:cs="Arial"/>
                <w:color w:val="000000" w:themeColor="text1"/>
                <w:sz w:val="24"/>
              </w:rPr>
              <w:t xml:space="preserve">analyses attendance in </w:t>
            </w:r>
            <w:r w:rsidR="006E7B23">
              <w:rPr>
                <w:rFonts w:ascii="Arial" w:eastAsia="Arial" w:hAnsi="Arial" w:cs="Arial"/>
                <w:color w:val="000000" w:themeColor="text1"/>
                <w:sz w:val="24"/>
              </w:rPr>
              <w:t>subgroup</w:t>
            </w:r>
            <w:r w:rsidR="00963987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="00DB079B">
              <w:rPr>
                <w:rFonts w:ascii="Arial" w:eastAsia="Arial" w:hAnsi="Arial" w:cs="Arial"/>
                <w:color w:val="000000" w:themeColor="text1"/>
                <w:sz w:val="24"/>
              </w:rPr>
              <w:t>categories</w:t>
            </w:r>
            <w:r w:rsidR="00DA2D6A">
              <w:rPr>
                <w:rFonts w:ascii="Arial" w:eastAsia="Arial" w:hAnsi="Arial" w:cs="Arial"/>
                <w:color w:val="000000" w:themeColor="text1"/>
                <w:sz w:val="24"/>
              </w:rPr>
              <w:t xml:space="preserve">. Children in receipt of free school meals </w:t>
            </w:r>
            <w:r w:rsidR="0071405B">
              <w:rPr>
                <w:rFonts w:ascii="Arial" w:eastAsia="Arial" w:hAnsi="Arial" w:cs="Arial"/>
                <w:color w:val="000000" w:themeColor="text1"/>
                <w:sz w:val="24"/>
              </w:rPr>
              <w:t>had an average lower attendance</w:t>
            </w:r>
            <w:r w:rsidR="0019459F">
              <w:rPr>
                <w:rFonts w:ascii="Arial" w:eastAsia="Arial" w:hAnsi="Arial" w:cs="Arial"/>
                <w:color w:val="000000" w:themeColor="text1"/>
                <w:sz w:val="24"/>
              </w:rPr>
              <w:t>. In terms of gender the difference in both was negligible, ye</w:t>
            </w:r>
            <w:r w:rsidR="00B93231">
              <w:rPr>
                <w:rFonts w:ascii="Arial" w:eastAsia="Arial" w:hAnsi="Arial" w:cs="Arial"/>
                <w:color w:val="000000" w:themeColor="text1"/>
                <w:sz w:val="24"/>
              </w:rPr>
              <w:t xml:space="preserve">ar on year this fluctuates. </w:t>
            </w:r>
          </w:p>
          <w:p w14:paraId="656639E8" w14:textId="77777777" w:rsidR="00B32D01" w:rsidRDefault="00B32D01" w:rsidP="00F67C8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  <w:p w14:paraId="2D0C3130" w14:textId="01CC6C33" w:rsidR="00B32D01" w:rsidRDefault="00B32D01" w:rsidP="00F67C8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Attendance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4"/>
              </w:rPr>
              <w:t>was also compared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 by ethnicity with Bangladeshi making up the overall majority in the school population. </w:t>
            </w:r>
            <w:r w:rsidR="006F0CD2">
              <w:rPr>
                <w:rFonts w:ascii="Arial" w:eastAsia="Arial" w:hAnsi="Arial" w:cs="Arial"/>
                <w:color w:val="000000" w:themeColor="text1"/>
                <w:sz w:val="24"/>
              </w:rPr>
              <w:t>Their attendance was 93.1%</w:t>
            </w:r>
            <w:r w:rsidR="007D6913">
              <w:rPr>
                <w:rFonts w:ascii="Arial" w:eastAsia="Arial" w:hAnsi="Arial" w:cs="Arial"/>
                <w:color w:val="000000" w:themeColor="text1"/>
                <w:sz w:val="24"/>
              </w:rPr>
              <w:t xml:space="preserve">, in comparison with the White ethnic group </w:t>
            </w:r>
            <w:r w:rsidR="004731A5">
              <w:rPr>
                <w:rFonts w:ascii="Arial" w:eastAsia="Arial" w:hAnsi="Arial" w:cs="Arial"/>
                <w:color w:val="000000" w:themeColor="text1"/>
                <w:sz w:val="24"/>
              </w:rPr>
              <w:t>who make up the second largest group in the school. These figures fell</w:t>
            </w:r>
            <w:r w:rsidR="002B59D2">
              <w:rPr>
                <w:rFonts w:ascii="Arial" w:eastAsia="Arial" w:hAnsi="Arial" w:cs="Arial"/>
                <w:color w:val="000000" w:themeColor="text1"/>
                <w:sz w:val="24"/>
              </w:rPr>
              <w:t xml:space="preserve"> significantly raising concerns. </w:t>
            </w:r>
          </w:p>
          <w:p w14:paraId="60AC514D" w14:textId="77777777" w:rsidR="002B59D2" w:rsidRDefault="002B59D2" w:rsidP="00F67C8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  <w:p w14:paraId="0E44C9B8" w14:textId="29F68B9E" w:rsidR="007C31DB" w:rsidRPr="00887B11" w:rsidRDefault="00887B11" w:rsidP="00F67C8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u w:val="single"/>
              </w:rPr>
            </w:pPr>
            <w:r w:rsidRPr="00887B11">
              <w:rPr>
                <w:rFonts w:ascii="Arial" w:eastAsia="Arial" w:hAnsi="Arial" w:cs="Arial"/>
                <w:color w:val="000000" w:themeColor="text1"/>
                <w:sz w:val="24"/>
                <w:u w:val="single"/>
              </w:rPr>
              <w:t>S</w:t>
            </w:r>
            <w:r w:rsidR="002B59D2" w:rsidRPr="00887B11">
              <w:rPr>
                <w:rFonts w:ascii="Arial" w:eastAsia="Arial" w:hAnsi="Arial" w:cs="Arial"/>
                <w:color w:val="000000" w:themeColor="text1"/>
                <w:sz w:val="24"/>
                <w:u w:val="single"/>
              </w:rPr>
              <w:t>trategies</w:t>
            </w:r>
            <w:r w:rsidR="007C31DB" w:rsidRPr="00887B11">
              <w:rPr>
                <w:rFonts w:ascii="Arial" w:eastAsia="Arial" w:hAnsi="Arial" w:cs="Arial"/>
                <w:color w:val="000000" w:themeColor="text1"/>
                <w:sz w:val="24"/>
                <w:u w:val="single"/>
              </w:rPr>
              <w:t>:</w:t>
            </w:r>
          </w:p>
          <w:p w14:paraId="38630CFB" w14:textId="77777777" w:rsidR="007C31DB" w:rsidRDefault="007C31DB" w:rsidP="00F67C8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  <w:p w14:paraId="53FDDB3B" w14:textId="21F015DE" w:rsidR="007C31DB" w:rsidRDefault="007C31DB" w:rsidP="007C31D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First day absence calling</w:t>
            </w:r>
            <w:r w:rsidR="006E7B23">
              <w:rPr>
                <w:rFonts w:ascii="Arial" w:eastAsia="Arial" w:hAnsi="Arial" w:cs="Arial"/>
                <w:color w:val="000000" w:themeColor="text1"/>
                <w:sz w:val="24"/>
              </w:rPr>
              <w:t>.</w:t>
            </w:r>
          </w:p>
          <w:p w14:paraId="3138763C" w14:textId="7816E8DB" w:rsidR="007C31DB" w:rsidRDefault="007C31DB" w:rsidP="007C31D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Early identification of punctuality and attendance </w:t>
            </w:r>
            <w:r w:rsidR="006E7B23">
              <w:rPr>
                <w:rFonts w:ascii="Arial" w:eastAsia="Arial" w:hAnsi="Arial" w:cs="Arial"/>
                <w:color w:val="000000" w:themeColor="text1"/>
                <w:sz w:val="24"/>
              </w:rPr>
              <w:t>issues and</w:t>
            </w:r>
            <w:r w:rsidR="008F0020">
              <w:rPr>
                <w:rFonts w:ascii="Arial" w:eastAsia="Arial" w:hAnsi="Arial" w:cs="Arial"/>
                <w:color w:val="000000" w:themeColor="text1"/>
                <w:sz w:val="24"/>
              </w:rPr>
              <w:t xml:space="preserve"> contact with families</w:t>
            </w:r>
            <w:r w:rsidR="006E7B23">
              <w:rPr>
                <w:rFonts w:ascii="Arial" w:eastAsia="Arial" w:hAnsi="Arial" w:cs="Arial"/>
                <w:color w:val="000000" w:themeColor="text1"/>
                <w:sz w:val="24"/>
              </w:rPr>
              <w:t>.</w:t>
            </w:r>
          </w:p>
          <w:p w14:paraId="18355028" w14:textId="3544D770" w:rsidR="008F0020" w:rsidRDefault="008F0020" w:rsidP="007C31D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Letters sent to parents highlighting attendance/punctuality </w:t>
            </w:r>
            <w:r w:rsidR="00FB7A72">
              <w:rPr>
                <w:rFonts w:ascii="Arial" w:eastAsia="Arial" w:hAnsi="Arial" w:cs="Arial"/>
                <w:color w:val="000000" w:themeColor="text1"/>
                <w:sz w:val="24"/>
              </w:rPr>
              <w:t>concerns</w:t>
            </w:r>
            <w:r w:rsidR="006E7B23">
              <w:rPr>
                <w:rFonts w:ascii="Arial" w:eastAsia="Arial" w:hAnsi="Arial" w:cs="Arial"/>
                <w:color w:val="000000" w:themeColor="text1"/>
                <w:sz w:val="24"/>
              </w:rPr>
              <w:t>.</w:t>
            </w:r>
          </w:p>
          <w:p w14:paraId="763AFD2D" w14:textId="2AD31059" w:rsidR="00FB7A72" w:rsidRDefault="00FB7A72" w:rsidP="007C31D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Attendance certificates and reward schemes for excellent and best improved attendance</w:t>
            </w:r>
            <w:r w:rsidR="006E7B23">
              <w:rPr>
                <w:rFonts w:ascii="Arial" w:eastAsia="Arial" w:hAnsi="Arial" w:cs="Arial"/>
                <w:color w:val="000000" w:themeColor="text1"/>
                <w:sz w:val="24"/>
              </w:rPr>
              <w:t>.</w:t>
            </w:r>
          </w:p>
          <w:p w14:paraId="13ECD6CF" w14:textId="79B4DEC4" w:rsidR="00FB7A72" w:rsidRPr="007C31DB" w:rsidRDefault="00E617BC" w:rsidP="007C31D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Extracurricular activities such as after school clubs and breakfast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4"/>
              </w:rPr>
              <w:t>club</w:t>
            </w:r>
            <w:proofErr w:type="gramEnd"/>
            <w:r w:rsidR="006E7B23">
              <w:rPr>
                <w:rFonts w:ascii="Arial" w:eastAsia="Arial" w:hAnsi="Arial" w:cs="Arial"/>
                <w:color w:val="000000" w:themeColor="text1"/>
                <w:sz w:val="24"/>
              </w:rPr>
              <w:t>.</w:t>
            </w:r>
          </w:p>
          <w:p w14:paraId="74918C95" w14:textId="77777777" w:rsidR="007C31DB" w:rsidRDefault="007C31DB" w:rsidP="00F67C8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  <w:p w14:paraId="23AF60C0" w14:textId="2AD7D4CB" w:rsidR="002B59D2" w:rsidRDefault="00963987" w:rsidP="00F67C8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The 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>school calls parents and families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 of children who are absent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 xml:space="preserve">, </w:t>
            </w:r>
            <w:r w:rsidR="008772F6">
              <w:rPr>
                <w:rFonts w:ascii="Arial" w:eastAsia="Arial" w:hAnsi="Arial" w:cs="Arial"/>
                <w:color w:val="000000" w:themeColor="text1"/>
                <w:sz w:val="24"/>
              </w:rPr>
              <w:t>the Attendance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 xml:space="preserve"> and </w:t>
            </w:r>
            <w:r w:rsidR="00DB079B">
              <w:rPr>
                <w:rFonts w:ascii="Arial" w:eastAsia="Arial" w:hAnsi="Arial" w:cs="Arial"/>
                <w:color w:val="000000" w:themeColor="text1"/>
                <w:sz w:val="24"/>
              </w:rPr>
              <w:t>S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 xml:space="preserve">afeguarding </w:t>
            </w:r>
            <w:r w:rsidR="00DB079B">
              <w:rPr>
                <w:rFonts w:ascii="Arial" w:eastAsia="Arial" w:hAnsi="Arial" w:cs="Arial"/>
                <w:color w:val="000000" w:themeColor="text1"/>
                <w:sz w:val="24"/>
              </w:rPr>
              <w:t>L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 xml:space="preserve">eads </w:t>
            </w:r>
            <w:r w:rsidR="008772F6">
              <w:rPr>
                <w:rFonts w:ascii="Arial" w:eastAsia="Arial" w:hAnsi="Arial" w:cs="Arial"/>
                <w:color w:val="000000" w:themeColor="text1"/>
                <w:sz w:val="24"/>
              </w:rPr>
              <w:t>also follow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 xml:space="preserve"> up with families. Letters </w:t>
            </w:r>
            <w:proofErr w:type="gramStart"/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>are sent</w:t>
            </w:r>
            <w:proofErr w:type="gramEnd"/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 xml:space="preserve"> home to parent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>s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 xml:space="preserve"> with attendance concerns</w:t>
            </w:r>
            <w:r w:rsidR="00DB079B">
              <w:rPr>
                <w:rFonts w:ascii="Arial" w:eastAsia="Arial" w:hAnsi="Arial" w:cs="Arial"/>
                <w:color w:val="000000" w:themeColor="text1"/>
                <w:sz w:val="24"/>
              </w:rPr>
              <w:t xml:space="preserve"> and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 xml:space="preserve"> children are awarded with improved attendance at the end of half-term. Clubs and morning breakfast club</w:t>
            </w:r>
            <w:r w:rsidR="00DB079B">
              <w:rPr>
                <w:rFonts w:ascii="Arial" w:eastAsia="Arial" w:hAnsi="Arial" w:cs="Arial"/>
                <w:color w:val="000000" w:themeColor="text1"/>
                <w:sz w:val="24"/>
              </w:rPr>
              <w:t xml:space="preserve"> also </w:t>
            </w:r>
            <w:r w:rsidR="00DB2450">
              <w:rPr>
                <w:rFonts w:ascii="Arial" w:eastAsia="Arial" w:hAnsi="Arial" w:cs="Arial"/>
                <w:color w:val="000000" w:themeColor="text1"/>
                <w:sz w:val="24"/>
              </w:rPr>
              <w:t>promote attendance</w:t>
            </w:r>
            <w:r w:rsidR="00887B11">
              <w:rPr>
                <w:rFonts w:ascii="Arial" w:eastAsia="Arial" w:hAnsi="Arial" w:cs="Arial"/>
                <w:color w:val="000000" w:themeColor="text1"/>
                <w:sz w:val="24"/>
              </w:rPr>
              <w:t>, and a</w:t>
            </w:r>
            <w:r w:rsidR="008F6F2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new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>H</w:t>
            </w:r>
            <w:r w:rsidR="008F6F21">
              <w:rPr>
                <w:rFonts w:ascii="Arial" w:eastAsia="Arial" w:hAnsi="Arial" w:cs="Arial"/>
                <w:color w:val="000000" w:themeColor="text1"/>
                <w:sz w:val="24"/>
              </w:rPr>
              <w:t xml:space="preserve">ealth and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>W</w:t>
            </w:r>
            <w:r w:rsidR="008F6F21">
              <w:rPr>
                <w:rFonts w:ascii="Arial" w:eastAsia="Arial" w:hAnsi="Arial" w:cs="Arial"/>
                <w:color w:val="000000" w:themeColor="text1"/>
                <w:sz w:val="24"/>
              </w:rPr>
              <w:t xml:space="preserve">elfare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>O</w:t>
            </w:r>
            <w:r w:rsidR="008F6F21">
              <w:rPr>
                <w:rFonts w:ascii="Arial" w:eastAsia="Arial" w:hAnsi="Arial" w:cs="Arial"/>
                <w:color w:val="000000" w:themeColor="text1"/>
                <w:sz w:val="24"/>
              </w:rPr>
              <w:t xml:space="preserve">fficer has recently joined the </w:t>
            </w:r>
            <w:r w:rsidR="00E81C0E">
              <w:rPr>
                <w:rFonts w:ascii="Arial" w:eastAsia="Arial" w:hAnsi="Arial" w:cs="Arial"/>
                <w:color w:val="000000" w:themeColor="text1"/>
                <w:sz w:val="24"/>
              </w:rPr>
              <w:t>school.</w:t>
            </w:r>
            <w:r w:rsidR="008F6F2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  <w:p w14:paraId="25D1BD28" w14:textId="77777777" w:rsidR="00350F84" w:rsidRDefault="00350F84">
            <w:pPr>
              <w:rPr>
                <w:color w:val="000000" w:themeColor="text1"/>
              </w:rPr>
            </w:pPr>
          </w:p>
          <w:p w14:paraId="7E33C67C" w14:textId="19424900" w:rsidR="00350F84" w:rsidRDefault="007150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40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Chair </w:t>
            </w:r>
            <w:r w:rsidRPr="006E4C6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asked </w:t>
            </w:r>
            <w:r w:rsidRPr="007240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the </w:t>
            </w:r>
            <w:r w:rsidR="00724063" w:rsidRPr="00724063">
              <w:rPr>
                <w:rFonts w:ascii="Arial" w:hAnsi="Arial" w:cs="Arial"/>
                <w:color w:val="000000" w:themeColor="text1"/>
                <w:sz w:val="24"/>
                <w:szCs w:val="24"/>
              </w:rPr>
              <w:t>extracurricular</w:t>
            </w:r>
            <w:r w:rsidRPr="007240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activities were </w:t>
            </w:r>
            <w:proofErr w:type="gramStart"/>
            <w:r w:rsidRPr="00724063">
              <w:rPr>
                <w:rFonts w:ascii="Arial" w:hAnsi="Arial" w:cs="Arial"/>
                <w:color w:val="000000" w:themeColor="text1"/>
                <w:sz w:val="24"/>
                <w:szCs w:val="24"/>
              </w:rPr>
              <w:t>free for all</w:t>
            </w:r>
            <w:proofErr w:type="gramEnd"/>
            <w:r w:rsidRPr="007240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students</w:t>
            </w:r>
            <w:r w:rsidR="006E4C6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7B3DB2" w:rsidRPr="007240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NN </w:t>
            </w:r>
            <w:r w:rsidR="00DB079B" w:rsidRPr="00724063">
              <w:rPr>
                <w:rFonts w:ascii="Arial" w:hAnsi="Arial" w:cs="Arial"/>
                <w:color w:val="000000" w:themeColor="text1"/>
                <w:sz w:val="24"/>
                <w:szCs w:val="24"/>
              </w:rPr>
              <w:t>confirmed that</w:t>
            </w:r>
            <w:r w:rsidR="00DB07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they were all free.</w:t>
            </w:r>
          </w:p>
          <w:p w14:paraId="7931F29D" w14:textId="77777777" w:rsidR="000170C6" w:rsidRDefault="000170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D72976" w14:textId="6B479C8D" w:rsidR="00350F84" w:rsidRDefault="00350F84" w:rsidP="000170C6">
            <w:pPr>
              <w:rPr>
                <w:rFonts w:ascii="Arial" w:eastAsia="Arial" w:hAnsi="Arial" w:cs="Arial"/>
                <w:bCs/>
                <w:sz w:val="24"/>
              </w:rPr>
            </w:pPr>
            <w:r w:rsidRPr="008772F6">
              <w:rPr>
                <w:rFonts w:ascii="Arial" w:eastAsia="Arial" w:hAnsi="Arial" w:cs="Arial"/>
                <w:b/>
                <w:sz w:val="24"/>
                <w:u w:val="single"/>
              </w:rPr>
              <w:t>Progress and Achievement Update</w:t>
            </w:r>
            <w:r w:rsidRPr="004F28A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4F28AB">
              <w:rPr>
                <w:rFonts w:ascii="Arial" w:eastAsia="Arial" w:hAnsi="Arial" w:cs="Arial"/>
                <w:bCs/>
                <w:sz w:val="24"/>
              </w:rPr>
              <w:br/>
            </w:r>
            <w:r w:rsidR="008772F6">
              <w:rPr>
                <w:rFonts w:ascii="Arial" w:eastAsia="Arial" w:hAnsi="Arial" w:cs="Arial"/>
                <w:bCs/>
                <w:sz w:val="24"/>
              </w:rPr>
              <w:t>R</w:t>
            </w:r>
            <w:r w:rsidRPr="004F28AB">
              <w:rPr>
                <w:rFonts w:ascii="Arial" w:eastAsia="Arial" w:hAnsi="Arial" w:cs="Arial"/>
                <w:bCs/>
                <w:sz w:val="24"/>
              </w:rPr>
              <w:t>eport regarding the impact of interventions.</w:t>
            </w:r>
          </w:p>
          <w:p w14:paraId="49AB7E0F" w14:textId="77777777" w:rsidR="00BE1452" w:rsidRDefault="00BE1452" w:rsidP="000170C6">
            <w:pPr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1C71F909" w14:textId="77777777" w:rsidR="00BE1452" w:rsidRPr="008772F6" w:rsidRDefault="00BE1452" w:rsidP="00BE1452">
            <w:pPr>
              <w:rPr>
                <w:rFonts w:ascii="Arial" w:eastAsia="Arial" w:hAnsi="Arial" w:cs="Arial"/>
                <w:b/>
                <w:sz w:val="24"/>
                <w:u w:val="single"/>
              </w:rPr>
            </w:pPr>
            <w:r w:rsidRPr="008772F6">
              <w:rPr>
                <w:rFonts w:ascii="Arial" w:eastAsia="Arial" w:hAnsi="Arial" w:cs="Arial"/>
                <w:b/>
                <w:sz w:val="24"/>
                <w:u w:val="single"/>
              </w:rPr>
              <w:t>Attendance, Safeguarding &amp; Inclusion Update</w:t>
            </w:r>
          </w:p>
          <w:p w14:paraId="21357FBB" w14:textId="77777777" w:rsidR="00BE1452" w:rsidRDefault="00BE1452" w:rsidP="000170C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D9950FC" w14:textId="07A809BF" w:rsidR="00350F84" w:rsidRDefault="00342940">
            <w:pPr>
              <w:rPr>
                <w:rFonts w:ascii="Arial" w:hAnsi="Arial" w:cs="Arial"/>
                <w:sz w:val="24"/>
                <w:szCs w:val="24"/>
              </w:rPr>
            </w:pPr>
            <w:r w:rsidRPr="00342940">
              <w:rPr>
                <w:rFonts w:ascii="Arial" w:hAnsi="Arial" w:cs="Arial"/>
                <w:sz w:val="24"/>
                <w:szCs w:val="24"/>
              </w:rPr>
              <w:t>NN shared the data</w:t>
            </w:r>
            <w:r w:rsidR="00F86A14">
              <w:rPr>
                <w:rFonts w:ascii="Arial" w:hAnsi="Arial" w:cs="Arial"/>
                <w:sz w:val="24"/>
                <w:szCs w:val="24"/>
              </w:rPr>
              <w:t xml:space="preserve"> analysis</w:t>
            </w:r>
            <w:r w:rsidRPr="00342940">
              <w:rPr>
                <w:rFonts w:ascii="Arial" w:hAnsi="Arial" w:cs="Arial"/>
                <w:sz w:val="24"/>
                <w:szCs w:val="24"/>
              </w:rPr>
              <w:t xml:space="preserve"> on pupil outcomes </w:t>
            </w:r>
            <w:r w:rsidR="00F86A14">
              <w:rPr>
                <w:rFonts w:ascii="Arial" w:hAnsi="Arial" w:cs="Arial"/>
                <w:sz w:val="24"/>
                <w:szCs w:val="24"/>
              </w:rPr>
              <w:t>from the last academic year</w:t>
            </w:r>
            <w:r w:rsidR="002D6D1F">
              <w:rPr>
                <w:rFonts w:ascii="Arial" w:hAnsi="Arial" w:cs="Arial"/>
                <w:sz w:val="24"/>
                <w:szCs w:val="24"/>
              </w:rPr>
              <w:t xml:space="preserve">, with the identified areas for strength and analysis. </w:t>
            </w:r>
          </w:p>
          <w:p w14:paraId="3222D731" w14:textId="77777777" w:rsidR="0040167B" w:rsidRDefault="00401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A8467" w14:textId="4D603AA4" w:rsidR="0040167B" w:rsidRPr="00A61535" w:rsidRDefault="00E81C0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61535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="001C07C0" w:rsidRPr="00A61535">
              <w:rPr>
                <w:rFonts w:ascii="Arial" w:hAnsi="Arial" w:cs="Arial"/>
                <w:sz w:val="24"/>
                <w:szCs w:val="24"/>
                <w:u w:val="single"/>
              </w:rPr>
              <w:t>trengths:</w:t>
            </w:r>
          </w:p>
          <w:p w14:paraId="3D6990F1" w14:textId="77777777" w:rsidR="0040167B" w:rsidRDefault="00401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F1736" w14:textId="31B6DA91" w:rsidR="000267C0" w:rsidRDefault="00963987" w:rsidP="000267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C07C0" w:rsidRPr="000267C0">
              <w:rPr>
                <w:rFonts w:ascii="Arial" w:hAnsi="Arial" w:cs="Arial"/>
                <w:sz w:val="24"/>
                <w:szCs w:val="24"/>
              </w:rPr>
              <w:t xml:space="preserve">he GLD </w:t>
            </w:r>
            <w:proofErr w:type="gramStart"/>
            <w:r w:rsidR="001C07C0" w:rsidRPr="000267C0">
              <w:rPr>
                <w:rFonts w:ascii="Arial" w:hAnsi="Arial" w:cs="Arial"/>
                <w:sz w:val="24"/>
                <w:szCs w:val="24"/>
              </w:rPr>
              <w:t>was maintained</w:t>
            </w:r>
            <w:proofErr w:type="gramEnd"/>
            <w:r w:rsidR="001C07C0" w:rsidRPr="000267C0">
              <w:rPr>
                <w:rFonts w:ascii="Arial" w:hAnsi="Arial" w:cs="Arial"/>
                <w:sz w:val="24"/>
                <w:szCs w:val="24"/>
              </w:rPr>
              <w:t xml:space="preserve"> from last year and in line from achievements from the previous year. </w:t>
            </w:r>
          </w:p>
          <w:p w14:paraId="7A3EACA9" w14:textId="183B3754" w:rsidR="000267C0" w:rsidRDefault="001C07C0" w:rsidP="000267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0267C0">
              <w:rPr>
                <w:rFonts w:ascii="Arial" w:hAnsi="Arial" w:cs="Arial"/>
                <w:sz w:val="24"/>
                <w:szCs w:val="24"/>
              </w:rPr>
              <w:t xml:space="preserve">Boys </w:t>
            </w:r>
            <w:r w:rsidR="00E81C0E" w:rsidRPr="000267C0">
              <w:rPr>
                <w:rFonts w:ascii="Arial" w:hAnsi="Arial" w:cs="Arial"/>
                <w:sz w:val="24"/>
                <w:szCs w:val="24"/>
              </w:rPr>
              <w:t>outperformed</w:t>
            </w:r>
            <w:r w:rsidRPr="000267C0">
              <w:rPr>
                <w:rFonts w:ascii="Arial" w:hAnsi="Arial" w:cs="Arial"/>
                <w:sz w:val="24"/>
                <w:szCs w:val="24"/>
              </w:rPr>
              <w:t xml:space="preserve"> the girls. </w:t>
            </w:r>
          </w:p>
          <w:p w14:paraId="47CDAFA3" w14:textId="4EEBA9D1" w:rsidR="0040167B" w:rsidRPr="000267C0" w:rsidRDefault="00963987" w:rsidP="000267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 Premium (</w:t>
            </w:r>
            <w:r w:rsidR="007D027B" w:rsidRPr="000267C0">
              <w:rPr>
                <w:rFonts w:ascii="Arial" w:hAnsi="Arial" w:cs="Arial"/>
                <w:sz w:val="24"/>
                <w:szCs w:val="24"/>
              </w:rPr>
              <w:t>PP</w:t>
            </w:r>
            <w:r>
              <w:rPr>
                <w:rFonts w:ascii="Arial" w:hAnsi="Arial" w:cs="Arial"/>
                <w:sz w:val="24"/>
                <w:szCs w:val="24"/>
              </w:rPr>
              <w:t xml:space="preserve">) performed equally as well as </w:t>
            </w:r>
            <w:r w:rsidR="00E81C0E" w:rsidRPr="000267C0">
              <w:rPr>
                <w:rFonts w:ascii="Arial" w:hAnsi="Arial" w:cs="Arial"/>
                <w:sz w:val="24"/>
                <w:szCs w:val="24"/>
              </w:rPr>
              <w:t>non-PP</w:t>
            </w:r>
            <w:r w:rsidR="007D027B" w:rsidRPr="000267C0">
              <w:rPr>
                <w:rFonts w:ascii="Arial" w:hAnsi="Arial" w:cs="Arial"/>
                <w:sz w:val="24"/>
                <w:szCs w:val="24"/>
              </w:rPr>
              <w:t xml:space="preserve"> children</w:t>
            </w:r>
            <w:r w:rsidR="0040167B" w:rsidRPr="000267C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C003AD1" w14:textId="77777777" w:rsidR="0040167B" w:rsidRDefault="004016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8FDEB" w14:textId="38D7DB2E" w:rsidR="00253B02" w:rsidRPr="00A61535" w:rsidRDefault="0040167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61535">
              <w:rPr>
                <w:rFonts w:ascii="Arial" w:hAnsi="Arial" w:cs="Arial"/>
                <w:sz w:val="24"/>
                <w:szCs w:val="24"/>
                <w:u w:val="single"/>
              </w:rPr>
              <w:t>The areas for development:</w:t>
            </w:r>
          </w:p>
          <w:p w14:paraId="39BBB320" w14:textId="77777777" w:rsidR="000267C0" w:rsidRDefault="000267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76213" w14:textId="13A67265" w:rsidR="000267C0" w:rsidRDefault="00963987" w:rsidP="000267C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</w:t>
            </w:r>
            <w:r w:rsidR="008158BF">
              <w:rPr>
                <w:rFonts w:ascii="Arial" w:hAnsi="Arial" w:cs="Arial"/>
                <w:sz w:val="24"/>
                <w:szCs w:val="24"/>
              </w:rPr>
              <w:t>aise the percentage of girl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158BF">
              <w:rPr>
                <w:rFonts w:ascii="Arial" w:hAnsi="Arial" w:cs="Arial"/>
                <w:sz w:val="24"/>
                <w:szCs w:val="24"/>
              </w:rPr>
              <w:t xml:space="preserve"> achieving GLD to diminish </w:t>
            </w:r>
            <w:r w:rsidR="002C143E">
              <w:rPr>
                <w:rFonts w:ascii="Arial" w:hAnsi="Arial" w:cs="Arial"/>
                <w:sz w:val="24"/>
                <w:szCs w:val="24"/>
              </w:rPr>
              <w:t xml:space="preserve">the difference between boys and the national </w:t>
            </w:r>
            <w:r w:rsidR="00E81C0E">
              <w:rPr>
                <w:rFonts w:ascii="Arial" w:hAnsi="Arial" w:cs="Arial"/>
                <w:sz w:val="24"/>
                <w:szCs w:val="24"/>
              </w:rPr>
              <w:t>average.</w:t>
            </w:r>
          </w:p>
          <w:p w14:paraId="7CDEAB0A" w14:textId="737F3E84" w:rsidR="002C143E" w:rsidRDefault="00963987" w:rsidP="000267C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3D0CCB">
              <w:rPr>
                <w:rFonts w:ascii="Arial" w:hAnsi="Arial" w:cs="Arial"/>
                <w:sz w:val="24"/>
                <w:szCs w:val="24"/>
              </w:rPr>
              <w:t>r</w:t>
            </w:r>
            <w:r w:rsidR="00DD3293" w:rsidRPr="003D0CCB">
              <w:rPr>
                <w:rFonts w:ascii="Arial" w:hAnsi="Arial" w:cs="Arial"/>
                <w:sz w:val="24"/>
                <w:szCs w:val="24"/>
              </w:rPr>
              <w:t xml:space="preserve">aise the percentage of children achieving the </w:t>
            </w:r>
            <w:r w:rsidR="003B0FC8" w:rsidRPr="003D0CCB">
              <w:rPr>
                <w:rFonts w:ascii="Arial" w:hAnsi="Arial" w:cs="Arial"/>
                <w:sz w:val="24"/>
                <w:szCs w:val="24"/>
              </w:rPr>
              <w:t>Early Learning Goals in Word, Reading and Writing.</w:t>
            </w:r>
            <w:r w:rsidR="003B0FC8" w:rsidRPr="003B0F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FA46F4" w14:textId="77777777" w:rsidR="00FA5E83" w:rsidRDefault="00FA5E83" w:rsidP="00FA5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7F2F4" w14:textId="73D92291" w:rsidR="008A4F80" w:rsidRPr="00E81C0E" w:rsidRDefault="00081B30" w:rsidP="00FA5E8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81C0E">
              <w:rPr>
                <w:rFonts w:ascii="Arial" w:hAnsi="Arial" w:cs="Arial"/>
                <w:sz w:val="24"/>
                <w:szCs w:val="24"/>
                <w:u w:val="single"/>
              </w:rPr>
              <w:t>Phonics</w:t>
            </w:r>
            <w:r w:rsidR="008A4F80" w:rsidRPr="00E81C0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1743B9E4" w14:textId="77777777" w:rsidR="00F03C1E" w:rsidRDefault="00F03C1E" w:rsidP="00FA5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4B9E1" w14:textId="1361397E" w:rsidR="00F03C1E" w:rsidRDefault="00F03C1E" w:rsidP="00FA5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</w:t>
            </w:r>
            <w:r w:rsidR="0096398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3B1374" w14:textId="77777777" w:rsidR="00F03C1E" w:rsidRDefault="00F03C1E" w:rsidP="00FA5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277EF" w14:textId="738E4623" w:rsidR="00F03C1E" w:rsidRDefault="00F03C1E" w:rsidP="00F03C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63987">
              <w:rPr>
                <w:rFonts w:ascii="Arial" w:hAnsi="Arial" w:cs="Arial"/>
                <w:sz w:val="24"/>
                <w:szCs w:val="24"/>
              </w:rPr>
              <w:t>percentage</w:t>
            </w:r>
            <w:r>
              <w:rPr>
                <w:rFonts w:ascii="Arial" w:hAnsi="Arial" w:cs="Arial"/>
                <w:sz w:val="24"/>
                <w:szCs w:val="24"/>
              </w:rPr>
              <w:t xml:space="preserve"> of children attaining the required </w:t>
            </w:r>
            <w:r w:rsidR="006330E2">
              <w:rPr>
                <w:rFonts w:ascii="Arial" w:hAnsi="Arial" w:cs="Arial"/>
                <w:sz w:val="24"/>
                <w:szCs w:val="24"/>
              </w:rPr>
              <w:t>standard is broadly in line with the national average.</w:t>
            </w:r>
          </w:p>
          <w:p w14:paraId="49201E4C" w14:textId="38612C60" w:rsidR="006330E2" w:rsidRDefault="009B2867" w:rsidP="00F03C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 children attained higher than the national average.</w:t>
            </w:r>
          </w:p>
          <w:p w14:paraId="3D63CAA0" w14:textId="3425940B" w:rsidR="009B2867" w:rsidRDefault="00795D12" w:rsidP="00F03C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difference in attainment between PP and their non-PP </w:t>
            </w:r>
            <w:r w:rsidR="00C97CBB">
              <w:rPr>
                <w:rFonts w:ascii="Arial" w:hAnsi="Arial" w:cs="Arial"/>
                <w:sz w:val="24"/>
                <w:szCs w:val="24"/>
              </w:rPr>
              <w:t>peers is lower than the national gap.</w:t>
            </w:r>
          </w:p>
          <w:p w14:paraId="1540D597" w14:textId="77777777" w:rsidR="00DA3A21" w:rsidRDefault="00DA3A21" w:rsidP="00DA3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67FA3" w14:textId="2DE12D21" w:rsidR="00DA3A21" w:rsidRPr="00B63409" w:rsidRDefault="00DA3A21" w:rsidP="00DA3A2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63409">
              <w:rPr>
                <w:rFonts w:ascii="Arial" w:hAnsi="Arial" w:cs="Arial"/>
                <w:sz w:val="24"/>
                <w:szCs w:val="24"/>
                <w:u w:val="single"/>
              </w:rPr>
              <w:t xml:space="preserve">Areas for development: </w:t>
            </w:r>
          </w:p>
          <w:p w14:paraId="683E538D" w14:textId="77777777" w:rsidR="00DA3A21" w:rsidRDefault="00DA3A21" w:rsidP="00DA3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D93AA" w14:textId="20AD300E" w:rsidR="00DA3A21" w:rsidRDefault="00963987" w:rsidP="000846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f</w:t>
            </w:r>
            <w:r w:rsidR="00084660">
              <w:rPr>
                <w:rFonts w:ascii="Arial" w:hAnsi="Arial" w:cs="Arial"/>
                <w:sz w:val="24"/>
                <w:szCs w:val="24"/>
              </w:rPr>
              <w:t xml:space="preserve">urther raise outcomes to </w:t>
            </w:r>
            <w:r w:rsidR="0068133B">
              <w:rPr>
                <w:rFonts w:ascii="Arial" w:hAnsi="Arial" w:cs="Arial"/>
                <w:sz w:val="24"/>
                <w:szCs w:val="24"/>
              </w:rPr>
              <w:t>above national level.</w:t>
            </w:r>
          </w:p>
          <w:p w14:paraId="0CCDC201" w14:textId="2F195C8F" w:rsidR="0068133B" w:rsidRDefault="00963987" w:rsidP="000846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</w:t>
            </w:r>
            <w:r w:rsidR="0068133B">
              <w:rPr>
                <w:rFonts w:ascii="Arial" w:hAnsi="Arial" w:cs="Arial"/>
                <w:sz w:val="24"/>
                <w:szCs w:val="24"/>
              </w:rPr>
              <w:t>onitor the performance of boys.</w:t>
            </w:r>
          </w:p>
          <w:p w14:paraId="049DA03C" w14:textId="23F5B0FF" w:rsidR="0068133B" w:rsidRPr="00C05139" w:rsidRDefault="00963987" w:rsidP="00DB07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put a</w:t>
            </w:r>
            <w:r w:rsidR="0068133B">
              <w:rPr>
                <w:rFonts w:ascii="Arial" w:hAnsi="Arial" w:cs="Arial"/>
                <w:sz w:val="24"/>
                <w:szCs w:val="24"/>
              </w:rPr>
              <w:t xml:space="preserve">ppropriate interventions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in place </w:t>
            </w:r>
            <w:r w:rsidR="00B425CA">
              <w:rPr>
                <w:rFonts w:ascii="Arial" w:hAnsi="Arial" w:cs="Arial"/>
                <w:sz w:val="24"/>
                <w:szCs w:val="24"/>
              </w:rPr>
              <w:t xml:space="preserve">to support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425CA">
              <w:rPr>
                <w:rFonts w:ascii="Arial" w:hAnsi="Arial" w:cs="Arial"/>
                <w:sz w:val="24"/>
                <w:szCs w:val="24"/>
              </w:rPr>
              <w:t>children</w:t>
            </w:r>
            <w:r w:rsidR="00DB079B">
              <w:rPr>
                <w:rFonts w:ascii="Arial" w:hAnsi="Arial" w:cs="Arial"/>
                <w:sz w:val="24"/>
                <w:szCs w:val="24"/>
              </w:rPr>
              <w:t>. T</w:t>
            </w:r>
            <w:r w:rsidR="00B425CA" w:rsidRPr="000F0F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B425CA" w:rsidRPr="006E7B23">
              <w:rPr>
                <w:rFonts w:ascii="Arial" w:hAnsi="Arial" w:cs="Arial"/>
                <w:sz w:val="24"/>
                <w:szCs w:val="24"/>
              </w:rPr>
              <w:t>catch</w:t>
            </w:r>
            <w:r w:rsidR="00B425CA" w:rsidRPr="000F0F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425CA" w:rsidRPr="00C05139">
              <w:rPr>
                <w:rFonts w:ascii="Arial" w:hAnsi="Arial" w:cs="Arial"/>
                <w:sz w:val="24"/>
                <w:szCs w:val="24"/>
              </w:rPr>
              <w:t xml:space="preserve">up and keep up </w:t>
            </w:r>
            <w:r w:rsidR="004255F0" w:rsidRPr="00C05139">
              <w:rPr>
                <w:rFonts w:ascii="Arial" w:hAnsi="Arial" w:cs="Arial"/>
                <w:sz w:val="24"/>
                <w:szCs w:val="24"/>
              </w:rPr>
              <w:t xml:space="preserve">in response to </w:t>
            </w:r>
            <w:r w:rsidR="006F1EA7" w:rsidRPr="00C05139">
              <w:rPr>
                <w:rFonts w:ascii="Arial" w:hAnsi="Arial" w:cs="Arial"/>
                <w:sz w:val="24"/>
                <w:szCs w:val="24"/>
              </w:rPr>
              <w:t>in-year assessments.</w:t>
            </w:r>
          </w:p>
          <w:p w14:paraId="102D74A3" w14:textId="6161F226" w:rsidR="00E81C0E" w:rsidRDefault="00963987" w:rsidP="00C051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C05139">
              <w:rPr>
                <w:rFonts w:ascii="Arial" w:hAnsi="Arial" w:cs="Arial"/>
                <w:sz w:val="24"/>
                <w:szCs w:val="24"/>
              </w:rPr>
              <w:t>To put a</w:t>
            </w:r>
            <w:r w:rsidR="00E552EF" w:rsidRPr="00C05139">
              <w:rPr>
                <w:rFonts w:ascii="Arial" w:hAnsi="Arial" w:cs="Arial"/>
                <w:sz w:val="24"/>
                <w:szCs w:val="24"/>
              </w:rPr>
              <w:t xml:space="preserve">ppropriate interventions in place for children who did not achieve </w:t>
            </w:r>
            <w:r w:rsidR="00C54275" w:rsidRPr="00C05139">
              <w:rPr>
                <w:rFonts w:ascii="Arial" w:hAnsi="Arial" w:cs="Arial"/>
                <w:sz w:val="24"/>
                <w:szCs w:val="24"/>
              </w:rPr>
              <w:t xml:space="preserve">the Y1 phonics check. </w:t>
            </w:r>
          </w:p>
          <w:p w14:paraId="051DAC3B" w14:textId="77777777" w:rsidR="00C05139" w:rsidRPr="00C05139" w:rsidRDefault="00C05139" w:rsidP="00C0513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CB610A" w14:textId="5C4D8DB1" w:rsidR="00A019BE" w:rsidRDefault="00C05139" w:rsidP="002B4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139">
              <w:rPr>
                <w:rFonts w:ascii="Arial" w:hAnsi="Arial" w:cs="Arial"/>
                <w:sz w:val="24"/>
                <w:szCs w:val="24"/>
              </w:rPr>
              <w:t>EM</w:t>
            </w:r>
            <w:r w:rsidR="00E81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019BE" w:rsidRPr="00C05139">
              <w:rPr>
                <w:rFonts w:ascii="Arial" w:hAnsi="Arial" w:cs="Arial"/>
                <w:b/>
                <w:bCs/>
                <w:sz w:val="24"/>
                <w:szCs w:val="24"/>
              </w:rPr>
              <w:t>confirmed</w:t>
            </w:r>
            <w:r w:rsidR="00A019BE" w:rsidRPr="00A019BE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A019BE" w:rsidRPr="002B47F3">
              <w:rPr>
                <w:rFonts w:ascii="Arial" w:hAnsi="Arial" w:cs="Arial"/>
                <w:sz w:val="24"/>
                <w:szCs w:val="24"/>
              </w:rPr>
              <w:t xml:space="preserve">at a robust set of interventions had </w:t>
            </w:r>
            <w:proofErr w:type="gramStart"/>
            <w:r w:rsidR="00A019BE" w:rsidRPr="002B47F3">
              <w:rPr>
                <w:rFonts w:ascii="Arial" w:hAnsi="Arial" w:cs="Arial"/>
                <w:sz w:val="24"/>
                <w:szCs w:val="24"/>
              </w:rPr>
              <w:t>been put</w:t>
            </w:r>
            <w:proofErr w:type="gramEnd"/>
            <w:r w:rsidR="00A019BE" w:rsidRPr="002B47F3">
              <w:rPr>
                <w:rFonts w:ascii="Arial" w:hAnsi="Arial" w:cs="Arial"/>
                <w:sz w:val="24"/>
                <w:szCs w:val="24"/>
              </w:rPr>
              <w:t xml:space="preserve"> in place </w:t>
            </w:r>
            <w:r w:rsidR="00036613" w:rsidRPr="002B47F3">
              <w:rPr>
                <w:rFonts w:ascii="Arial" w:hAnsi="Arial" w:cs="Arial"/>
                <w:sz w:val="24"/>
                <w:szCs w:val="24"/>
              </w:rPr>
              <w:t>for Y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ear </w:t>
            </w:r>
            <w:r w:rsidR="00036613" w:rsidRPr="002B47F3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963987">
              <w:rPr>
                <w:rFonts w:ascii="Arial" w:hAnsi="Arial" w:cs="Arial"/>
                <w:sz w:val="24"/>
                <w:szCs w:val="24"/>
              </w:rPr>
              <w:t>and Year 3</w:t>
            </w:r>
            <w:r w:rsidR="00DB1AE1" w:rsidRPr="002B47F3">
              <w:rPr>
                <w:rFonts w:ascii="Arial" w:hAnsi="Arial" w:cs="Arial"/>
                <w:sz w:val="24"/>
                <w:szCs w:val="24"/>
              </w:rPr>
              <w:t xml:space="preserve">. Members of staff have </w:t>
            </w:r>
            <w:r w:rsidR="00963987">
              <w:rPr>
                <w:rFonts w:ascii="Arial" w:hAnsi="Arial" w:cs="Arial"/>
                <w:sz w:val="24"/>
                <w:szCs w:val="24"/>
              </w:rPr>
              <w:t>completed</w:t>
            </w:r>
            <w:r w:rsidR="00DB1AE1" w:rsidRPr="002B47F3">
              <w:rPr>
                <w:rFonts w:ascii="Arial" w:hAnsi="Arial" w:cs="Arial"/>
                <w:sz w:val="24"/>
                <w:szCs w:val="24"/>
              </w:rPr>
              <w:t xml:space="preserve"> training </w:t>
            </w:r>
            <w:r w:rsidR="00551774" w:rsidRPr="002B47F3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2B47F3" w:rsidRPr="002B47F3">
              <w:rPr>
                <w:rFonts w:ascii="Arial" w:hAnsi="Arial" w:cs="Arial"/>
                <w:sz w:val="24"/>
                <w:szCs w:val="24"/>
              </w:rPr>
              <w:t>Phonics</w:t>
            </w:r>
            <w:r w:rsidR="00551774" w:rsidRPr="002B4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>L</w:t>
            </w:r>
            <w:r w:rsidR="00551774" w:rsidRPr="002B47F3">
              <w:rPr>
                <w:rFonts w:ascii="Arial" w:hAnsi="Arial" w:cs="Arial"/>
                <w:sz w:val="24"/>
                <w:szCs w:val="24"/>
              </w:rPr>
              <w:t xml:space="preserve">ead of </w:t>
            </w:r>
            <w:r w:rsidR="00551774" w:rsidRPr="00171E52">
              <w:rPr>
                <w:rFonts w:ascii="Arial" w:hAnsi="Arial" w:cs="Arial"/>
                <w:sz w:val="24"/>
                <w:szCs w:val="24"/>
              </w:rPr>
              <w:t>T</w:t>
            </w:r>
            <w:r w:rsidR="00171E52" w:rsidRPr="00171E52">
              <w:rPr>
                <w:rFonts w:ascii="Arial" w:hAnsi="Arial" w:cs="Arial"/>
                <w:sz w:val="24"/>
                <w:szCs w:val="24"/>
              </w:rPr>
              <w:t>ower Hamlets</w:t>
            </w:r>
            <w:r w:rsidR="00551774" w:rsidRPr="00171E52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="00551774" w:rsidRPr="002B47F3">
              <w:rPr>
                <w:rFonts w:ascii="Arial" w:hAnsi="Arial" w:cs="Arial"/>
                <w:sz w:val="24"/>
                <w:szCs w:val="24"/>
              </w:rPr>
              <w:t xml:space="preserve"> attending a meeting on Monday to provide additional advice. </w:t>
            </w:r>
          </w:p>
          <w:p w14:paraId="1B8597AA" w14:textId="77777777" w:rsidR="00EB5B08" w:rsidRDefault="00EB5B08" w:rsidP="002B4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7F31C8" w14:textId="7B8A8681" w:rsidR="00EB5B08" w:rsidRPr="002B47F3" w:rsidRDefault="00EB5B08" w:rsidP="002B4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409">
              <w:rPr>
                <w:rFonts w:ascii="Arial" w:hAnsi="Arial" w:cs="Arial"/>
                <w:sz w:val="24"/>
                <w:szCs w:val="24"/>
              </w:rPr>
              <w:t xml:space="preserve">KS1 </w:t>
            </w:r>
            <w:r w:rsidR="00E81C0E" w:rsidRPr="00B63409">
              <w:rPr>
                <w:rFonts w:ascii="Arial" w:hAnsi="Arial" w:cs="Arial"/>
                <w:sz w:val="24"/>
                <w:szCs w:val="24"/>
              </w:rPr>
              <w:t>Attainment</w:t>
            </w:r>
            <w:r w:rsidRPr="00B63409">
              <w:rPr>
                <w:rFonts w:ascii="Arial" w:hAnsi="Arial" w:cs="Arial"/>
                <w:sz w:val="24"/>
                <w:szCs w:val="24"/>
              </w:rPr>
              <w:t xml:space="preserve"> shows </w:t>
            </w:r>
            <w:r w:rsidR="00963987" w:rsidRPr="00B63409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B63409">
              <w:rPr>
                <w:rFonts w:ascii="Arial" w:hAnsi="Arial" w:cs="Arial"/>
                <w:sz w:val="24"/>
                <w:szCs w:val="24"/>
              </w:rPr>
              <w:t xml:space="preserve">children at the end of </w:t>
            </w:r>
            <w:r w:rsidR="00963987" w:rsidRPr="00B63409">
              <w:rPr>
                <w:rFonts w:ascii="Arial" w:hAnsi="Arial" w:cs="Arial"/>
                <w:sz w:val="24"/>
                <w:szCs w:val="24"/>
              </w:rPr>
              <w:t>Y</w:t>
            </w:r>
            <w:r w:rsidRPr="00B63409">
              <w:rPr>
                <w:rFonts w:ascii="Arial" w:hAnsi="Arial" w:cs="Arial"/>
                <w:sz w:val="24"/>
                <w:szCs w:val="24"/>
              </w:rPr>
              <w:t>ear 2</w:t>
            </w:r>
            <w:r w:rsidR="00BF0D62" w:rsidRPr="00B63409">
              <w:rPr>
                <w:rFonts w:ascii="Arial" w:hAnsi="Arial" w:cs="Arial"/>
                <w:sz w:val="24"/>
                <w:szCs w:val="24"/>
              </w:rPr>
              <w:t xml:space="preserve"> reached the expected standards and greater</w:t>
            </w:r>
            <w:r w:rsidR="00BF0D62">
              <w:rPr>
                <w:rFonts w:ascii="Arial" w:hAnsi="Arial" w:cs="Arial"/>
                <w:sz w:val="24"/>
                <w:szCs w:val="24"/>
              </w:rPr>
              <w:t xml:space="preserve"> depth standard </w:t>
            </w:r>
            <w:r w:rsidR="00EE520F">
              <w:rPr>
                <w:rFonts w:ascii="Arial" w:hAnsi="Arial" w:cs="Arial"/>
                <w:sz w:val="24"/>
                <w:szCs w:val="24"/>
              </w:rPr>
              <w:t xml:space="preserve">for reading, writing and maths. </w:t>
            </w:r>
          </w:p>
          <w:p w14:paraId="0876388F" w14:textId="77777777" w:rsidR="00A019BE" w:rsidRPr="00B63409" w:rsidRDefault="00A019BE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A5CAC2D" w14:textId="3C54DEBD" w:rsidR="00276481" w:rsidRPr="00B63409" w:rsidRDefault="0027648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63409">
              <w:rPr>
                <w:rFonts w:ascii="Arial" w:hAnsi="Arial" w:cs="Arial"/>
                <w:sz w:val="24"/>
                <w:szCs w:val="24"/>
                <w:u w:val="single"/>
              </w:rPr>
              <w:t>Strengths:</w:t>
            </w:r>
          </w:p>
          <w:p w14:paraId="71A80FF0" w14:textId="77777777" w:rsidR="00276481" w:rsidRDefault="002764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B4CF9" w14:textId="380FA125" w:rsidR="00276481" w:rsidRPr="00C05139" w:rsidRDefault="00D30E00" w:rsidP="0027648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05139">
              <w:rPr>
                <w:rFonts w:ascii="Arial" w:hAnsi="Arial" w:cs="Arial"/>
                <w:sz w:val="24"/>
                <w:szCs w:val="24"/>
              </w:rPr>
              <w:t>Outcomes at EXP+</w:t>
            </w:r>
            <w:r w:rsidR="00A02841" w:rsidRPr="00C05139">
              <w:rPr>
                <w:rFonts w:ascii="Arial" w:hAnsi="Arial" w:cs="Arial"/>
                <w:sz w:val="24"/>
                <w:szCs w:val="24"/>
              </w:rPr>
              <w:t xml:space="preserve"> are broadly in line with national levels. </w:t>
            </w:r>
          </w:p>
          <w:p w14:paraId="456B14F4" w14:textId="0804A0C5" w:rsidR="00A02841" w:rsidRPr="00C05139" w:rsidRDefault="007B5BD5" w:rsidP="00A028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05139">
              <w:rPr>
                <w:rFonts w:ascii="Arial" w:hAnsi="Arial" w:cs="Arial"/>
                <w:sz w:val="24"/>
                <w:szCs w:val="24"/>
              </w:rPr>
              <w:t>Attainment at GDS in reading</w:t>
            </w:r>
            <w:r w:rsidR="004A351F" w:rsidRPr="00C0513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C05139">
              <w:rPr>
                <w:rFonts w:ascii="Arial" w:hAnsi="Arial" w:cs="Arial"/>
                <w:sz w:val="24"/>
                <w:szCs w:val="24"/>
              </w:rPr>
              <w:t>writing</w:t>
            </w:r>
            <w:r w:rsidR="004A351F" w:rsidRPr="00C05139">
              <w:rPr>
                <w:rFonts w:ascii="Arial" w:hAnsi="Arial" w:cs="Arial"/>
                <w:sz w:val="24"/>
                <w:szCs w:val="24"/>
              </w:rPr>
              <w:t xml:space="preserve"> are slightly above the national.</w:t>
            </w:r>
          </w:p>
          <w:p w14:paraId="4CE1402B" w14:textId="3681CDCD" w:rsidR="00582DEE" w:rsidRDefault="0024249B" w:rsidP="0087481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4249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63987">
              <w:rPr>
                <w:rFonts w:ascii="Arial" w:hAnsi="Arial" w:cs="Arial"/>
                <w:sz w:val="24"/>
                <w:szCs w:val="24"/>
              </w:rPr>
              <w:t>percentage</w:t>
            </w:r>
            <w:r w:rsidRPr="0024249B">
              <w:rPr>
                <w:rFonts w:ascii="Arial" w:hAnsi="Arial" w:cs="Arial"/>
                <w:sz w:val="24"/>
                <w:szCs w:val="24"/>
              </w:rPr>
              <w:t xml:space="preserve"> of PP</w:t>
            </w:r>
            <w:r>
              <w:rPr>
                <w:rFonts w:ascii="Arial" w:hAnsi="Arial" w:cs="Arial"/>
                <w:sz w:val="24"/>
                <w:szCs w:val="24"/>
              </w:rPr>
              <w:t xml:space="preserve"> children attaining </w:t>
            </w:r>
            <w:r w:rsidR="00C601FE">
              <w:rPr>
                <w:rFonts w:ascii="Arial" w:hAnsi="Arial" w:cs="Arial"/>
                <w:sz w:val="24"/>
                <w:szCs w:val="24"/>
              </w:rPr>
              <w:t xml:space="preserve">at EXP+ is broadly in line </w:t>
            </w:r>
            <w:r w:rsidR="00582DEE">
              <w:rPr>
                <w:rFonts w:ascii="Arial" w:hAnsi="Arial" w:cs="Arial"/>
                <w:sz w:val="24"/>
                <w:szCs w:val="24"/>
              </w:rPr>
              <w:t xml:space="preserve">with their </w:t>
            </w:r>
            <w:r w:rsidR="00C05139">
              <w:rPr>
                <w:rFonts w:ascii="Arial" w:hAnsi="Arial" w:cs="Arial"/>
                <w:sz w:val="24"/>
                <w:szCs w:val="24"/>
              </w:rPr>
              <w:t>non-PP</w:t>
            </w:r>
            <w:r w:rsidR="00582DEE">
              <w:rPr>
                <w:rFonts w:ascii="Arial" w:hAnsi="Arial" w:cs="Arial"/>
                <w:sz w:val="24"/>
                <w:szCs w:val="24"/>
              </w:rPr>
              <w:t xml:space="preserve"> peers for writing and maths and above in reading.</w:t>
            </w:r>
          </w:p>
          <w:p w14:paraId="48768C5B" w14:textId="77777777" w:rsidR="0087481F" w:rsidRDefault="0087481F" w:rsidP="008748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4763F" w14:textId="760717F5" w:rsidR="0087481F" w:rsidRPr="00B63409" w:rsidRDefault="0087481F" w:rsidP="0087481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63409">
              <w:rPr>
                <w:rFonts w:ascii="Arial" w:hAnsi="Arial" w:cs="Arial"/>
                <w:sz w:val="24"/>
                <w:szCs w:val="24"/>
                <w:u w:val="single"/>
              </w:rPr>
              <w:t xml:space="preserve">Areas for development: </w:t>
            </w:r>
          </w:p>
          <w:p w14:paraId="69A5CD78" w14:textId="77777777" w:rsidR="0087481F" w:rsidRDefault="0087481F" w:rsidP="008748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74989" w14:textId="23CA53E8" w:rsidR="0087481F" w:rsidRDefault="00EA046E" w:rsidP="00EA046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boys attained at GDS in writing.</w:t>
            </w:r>
          </w:p>
          <w:p w14:paraId="37A6BB90" w14:textId="3CCBAE32" w:rsidR="00EA046E" w:rsidRPr="00C05139" w:rsidRDefault="00EC48B5" w:rsidP="00EA046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Raise the percentage of </w:t>
            </w:r>
            <w:r w:rsidRPr="00C05139">
              <w:rPr>
                <w:rFonts w:ascii="Arial" w:hAnsi="Arial" w:cs="Arial"/>
                <w:sz w:val="24"/>
                <w:szCs w:val="24"/>
              </w:rPr>
              <w:t>pupils achieving GDS in maths</w:t>
            </w:r>
            <w:r w:rsidR="00CE68BA" w:rsidRPr="00C05139">
              <w:rPr>
                <w:rFonts w:ascii="Arial" w:hAnsi="Arial" w:cs="Arial"/>
                <w:sz w:val="24"/>
                <w:szCs w:val="24"/>
              </w:rPr>
              <w:t xml:space="preserve">. This would then increase the </w:t>
            </w:r>
            <w:r w:rsidR="007A296D" w:rsidRPr="00C05139">
              <w:rPr>
                <w:rFonts w:ascii="Arial" w:hAnsi="Arial" w:cs="Arial"/>
                <w:sz w:val="24"/>
                <w:szCs w:val="24"/>
              </w:rPr>
              <w:t>GDS combined measure.</w:t>
            </w:r>
          </w:p>
          <w:p w14:paraId="62E87949" w14:textId="5CB2FE39" w:rsidR="007A296D" w:rsidRPr="00C05139" w:rsidRDefault="007A296D" w:rsidP="00EA046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05139">
              <w:rPr>
                <w:rFonts w:ascii="Arial" w:hAnsi="Arial" w:cs="Arial"/>
                <w:sz w:val="24"/>
                <w:szCs w:val="24"/>
              </w:rPr>
              <w:t xml:space="preserve">Diminish the gap </w:t>
            </w:r>
            <w:r w:rsidR="00343BAF" w:rsidRPr="00C05139">
              <w:rPr>
                <w:rFonts w:ascii="Arial" w:hAnsi="Arial" w:cs="Arial"/>
                <w:sz w:val="24"/>
                <w:szCs w:val="24"/>
              </w:rPr>
              <w:t xml:space="preserve">between boys and girls in reading and writing. </w:t>
            </w:r>
          </w:p>
          <w:p w14:paraId="33709A17" w14:textId="77777777" w:rsidR="00A02841" w:rsidRPr="00B63409" w:rsidRDefault="00A02841" w:rsidP="00A02841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61D2F7" w14:textId="00937B22" w:rsidR="00276481" w:rsidRPr="00137ABC" w:rsidRDefault="001477B2">
            <w:pPr>
              <w:rPr>
                <w:rFonts w:ascii="Arial" w:hAnsi="Arial" w:cs="Arial"/>
                <w:sz w:val="24"/>
                <w:szCs w:val="24"/>
              </w:rPr>
            </w:pPr>
            <w:r w:rsidRPr="00B63409">
              <w:rPr>
                <w:rFonts w:ascii="Arial" w:hAnsi="Arial" w:cs="Arial"/>
                <w:sz w:val="24"/>
                <w:szCs w:val="24"/>
              </w:rPr>
              <w:t>Y</w:t>
            </w:r>
            <w:r w:rsidR="00963987" w:rsidRPr="00B63409">
              <w:rPr>
                <w:rFonts w:ascii="Arial" w:hAnsi="Arial" w:cs="Arial"/>
                <w:sz w:val="24"/>
                <w:szCs w:val="24"/>
              </w:rPr>
              <w:t xml:space="preserve">ear </w:t>
            </w:r>
            <w:r w:rsidRPr="00B63409">
              <w:rPr>
                <w:rFonts w:ascii="Arial" w:hAnsi="Arial" w:cs="Arial"/>
                <w:sz w:val="24"/>
                <w:szCs w:val="24"/>
              </w:rPr>
              <w:t>4 M</w:t>
            </w:r>
            <w:r w:rsidR="00137ABC" w:rsidRPr="00B63409">
              <w:rPr>
                <w:rFonts w:ascii="Arial" w:hAnsi="Arial" w:cs="Arial"/>
                <w:sz w:val="24"/>
                <w:szCs w:val="24"/>
              </w:rPr>
              <w:t>TC children</w:t>
            </w:r>
            <w:r w:rsidR="00137ABC" w:rsidRPr="00137ABC">
              <w:rPr>
                <w:rFonts w:ascii="Arial" w:hAnsi="Arial" w:cs="Arial"/>
                <w:sz w:val="24"/>
                <w:szCs w:val="24"/>
              </w:rPr>
              <w:t xml:space="preserve"> have to take </w:t>
            </w:r>
            <w:r w:rsidR="00E81C0E" w:rsidRPr="00137ABC">
              <w:rPr>
                <w:rFonts w:ascii="Arial" w:hAnsi="Arial" w:cs="Arial"/>
                <w:sz w:val="24"/>
                <w:szCs w:val="24"/>
              </w:rPr>
              <w:t>timetables</w:t>
            </w:r>
            <w:r w:rsidR="00137ABC" w:rsidRPr="00137ABC">
              <w:rPr>
                <w:rFonts w:ascii="Arial" w:hAnsi="Arial" w:cs="Arial"/>
                <w:sz w:val="24"/>
                <w:szCs w:val="24"/>
              </w:rPr>
              <w:t xml:space="preserve"> check online.</w:t>
            </w:r>
            <w:r w:rsidR="000A7323">
              <w:rPr>
                <w:rFonts w:ascii="Arial" w:hAnsi="Arial" w:cs="Arial"/>
                <w:sz w:val="24"/>
                <w:szCs w:val="24"/>
              </w:rPr>
              <w:t xml:space="preserve"> Comparing with the national area from 2022: </w:t>
            </w:r>
          </w:p>
          <w:p w14:paraId="1D4432CF" w14:textId="77777777" w:rsidR="00137ABC" w:rsidRDefault="0013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BC4247" w14:textId="40EB7B31" w:rsidR="00137ABC" w:rsidRDefault="00D73561">
            <w:pPr>
              <w:rPr>
                <w:rFonts w:ascii="Arial" w:hAnsi="Arial" w:cs="Arial"/>
                <w:sz w:val="24"/>
                <w:szCs w:val="24"/>
              </w:rPr>
            </w:pPr>
            <w:r w:rsidRPr="00D73561">
              <w:rPr>
                <w:rFonts w:ascii="Arial" w:hAnsi="Arial" w:cs="Arial"/>
                <w:sz w:val="24"/>
                <w:szCs w:val="24"/>
              </w:rPr>
              <w:t>Strengths:</w:t>
            </w:r>
          </w:p>
          <w:p w14:paraId="39D86823" w14:textId="77777777" w:rsidR="00D73561" w:rsidRDefault="00D735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716BE" w14:textId="41D52542" w:rsidR="00D73561" w:rsidRDefault="00F47EAC" w:rsidP="00D7356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63987">
              <w:rPr>
                <w:rFonts w:ascii="Arial" w:hAnsi="Arial" w:cs="Arial"/>
                <w:sz w:val="24"/>
                <w:szCs w:val="24"/>
              </w:rPr>
              <w:t>percentage</w:t>
            </w:r>
            <w:r>
              <w:rPr>
                <w:rFonts w:ascii="Arial" w:hAnsi="Arial" w:cs="Arial"/>
                <w:sz w:val="24"/>
                <w:szCs w:val="24"/>
              </w:rPr>
              <w:t xml:space="preserve"> of children attaining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25</w:t>
            </w:r>
            <w:proofErr w:type="gramEnd"/>
            <w:r w:rsidR="00DB079B">
              <w:rPr>
                <w:rFonts w:ascii="Arial" w:hAnsi="Arial" w:cs="Arial"/>
                <w:sz w:val="24"/>
                <w:szCs w:val="24"/>
              </w:rPr>
              <w:t xml:space="preserve"> out of 25</w:t>
            </w:r>
            <w:r>
              <w:rPr>
                <w:rFonts w:ascii="Arial" w:hAnsi="Arial" w:cs="Arial"/>
                <w:sz w:val="24"/>
                <w:szCs w:val="24"/>
              </w:rPr>
              <w:t xml:space="preserve"> is broadly in line with  national</w:t>
            </w:r>
            <w:r w:rsidR="00DB079B">
              <w:rPr>
                <w:rFonts w:ascii="Arial" w:hAnsi="Arial" w:cs="Arial"/>
                <w:sz w:val="24"/>
                <w:szCs w:val="24"/>
              </w:rPr>
              <w:t xml:space="preserve"> data</w:t>
            </w:r>
            <w:r w:rsidR="006E7B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BB3B9A" w14:textId="29032BD2" w:rsidR="00F47EAC" w:rsidRDefault="004E2FD4" w:rsidP="00D7356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average score is above the national</w:t>
            </w:r>
            <w:r w:rsidR="006E7B23">
              <w:rPr>
                <w:rFonts w:ascii="Arial" w:hAnsi="Arial" w:cs="Arial"/>
                <w:sz w:val="24"/>
                <w:szCs w:val="24"/>
              </w:rPr>
              <w:t>.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E2B826" w14:textId="445F07AD" w:rsidR="004E2FD4" w:rsidRDefault="004E2FD4" w:rsidP="00D7356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Boys attained higher than girls </w:t>
            </w:r>
            <w:r w:rsidR="004741E1">
              <w:rPr>
                <w:rFonts w:ascii="Arial" w:hAnsi="Arial" w:cs="Arial"/>
                <w:sz w:val="24"/>
                <w:szCs w:val="24"/>
              </w:rPr>
              <w:t xml:space="preserve">and higher than their peers </w:t>
            </w:r>
            <w:r w:rsidR="00E81C0E">
              <w:rPr>
                <w:rFonts w:ascii="Arial" w:hAnsi="Arial" w:cs="Arial"/>
                <w:sz w:val="24"/>
                <w:szCs w:val="24"/>
              </w:rPr>
              <w:t>nationally.</w:t>
            </w:r>
          </w:p>
          <w:p w14:paraId="36268BDE" w14:textId="1DF4DF39" w:rsidR="004741E1" w:rsidRDefault="00B13241" w:rsidP="00D7356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 children attained higher than </w:t>
            </w:r>
            <w:r w:rsidR="00E81C0E">
              <w:rPr>
                <w:rFonts w:ascii="Arial" w:hAnsi="Arial" w:cs="Arial"/>
                <w:sz w:val="24"/>
                <w:szCs w:val="24"/>
              </w:rPr>
              <w:t>non-PP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higher than their peers </w:t>
            </w:r>
            <w:r w:rsidR="00E81C0E">
              <w:rPr>
                <w:rFonts w:ascii="Arial" w:hAnsi="Arial" w:cs="Arial"/>
                <w:sz w:val="24"/>
                <w:szCs w:val="24"/>
              </w:rPr>
              <w:t>nationally.</w:t>
            </w:r>
          </w:p>
          <w:p w14:paraId="2CFC1841" w14:textId="7D5DA091" w:rsidR="00B13241" w:rsidRDefault="00681C06" w:rsidP="00D7356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Although the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percentage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E81C0E">
              <w:rPr>
                <w:rFonts w:ascii="Arial" w:hAnsi="Arial" w:cs="Arial"/>
                <w:sz w:val="24"/>
                <w:szCs w:val="24"/>
              </w:rPr>
              <w:t>non-PP</w:t>
            </w:r>
            <w:r w:rsidR="00DD7DE3">
              <w:rPr>
                <w:rFonts w:ascii="Arial" w:hAnsi="Arial" w:cs="Arial"/>
                <w:sz w:val="24"/>
                <w:szCs w:val="24"/>
              </w:rPr>
              <w:t xml:space="preserve"> children attaining the full </w:t>
            </w:r>
            <w:proofErr w:type="gramStart"/>
            <w:r w:rsidR="00D162E3">
              <w:rPr>
                <w:rFonts w:ascii="Arial" w:hAnsi="Arial" w:cs="Arial"/>
                <w:sz w:val="24"/>
                <w:szCs w:val="24"/>
              </w:rPr>
              <w:t>25</w:t>
            </w:r>
            <w:proofErr w:type="gramEnd"/>
            <w:r w:rsidR="00D162E3">
              <w:rPr>
                <w:rFonts w:ascii="Arial" w:hAnsi="Arial" w:cs="Arial"/>
                <w:sz w:val="24"/>
                <w:szCs w:val="24"/>
              </w:rPr>
              <w:t xml:space="preserve"> mark was lower than </w:t>
            </w:r>
            <w:r w:rsidR="00D54384">
              <w:rPr>
                <w:rFonts w:ascii="Arial" w:hAnsi="Arial" w:cs="Arial"/>
                <w:sz w:val="24"/>
                <w:szCs w:val="24"/>
              </w:rPr>
              <w:t xml:space="preserve">the national, the average score was higher. </w:t>
            </w:r>
          </w:p>
          <w:p w14:paraId="53CBFDFB" w14:textId="1AF06794" w:rsidR="00D54384" w:rsidRDefault="00B33823" w:rsidP="00D7356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percentage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English Additional Language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EAL</w:t>
            </w:r>
            <w:r w:rsidR="0096398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children gaining full marks was </w:t>
            </w:r>
            <w:r w:rsidR="00963987">
              <w:rPr>
                <w:rFonts w:ascii="Arial" w:hAnsi="Arial" w:cs="Arial"/>
                <w:sz w:val="24"/>
                <w:szCs w:val="24"/>
              </w:rPr>
              <w:t>impressive</w:t>
            </w:r>
            <w:r w:rsidR="00E81C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7EEDB7" w14:textId="77777777" w:rsidR="00D73561" w:rsidRPr="00D73561" w:rsidRDefault="00D735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3C3B5" w14:textId="395F0FF4" w:rsidR="00D73561" w:rsidRPr="00B63409" w:rsidRDefault="00D7356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63409">
              <w:rPr>
                <w:rFonts w:ascii="Arial" w:hAnsi="Arial" w:cs="Arial"/>
                <w:sz w:val="24"/>
                <w:szCs w:val="24"/>
                <w:u w:val="single"/>
              </w:rPr>
              <w:t>Areas for development:</w:t>
            </w:r>
          </w:p>
          <w:p w14:paraId="1527E87A" w14:textId="77777777" w:rsidR="00FF179B" w:rsidRDefault="00FF17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03B4D" w14:textId="23521166" w:rsidR="00FF179B" w:rsidRDefault="00FF179B" w:rsidP="00FF179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Intervention</w:t>
            </w:r>
            <w:r w:rsidR="0096398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to </w:t>
            </w:r>
            <w:proofErr w:type="gramStart"/>
            <w:r w:rsidR="00963987">
              <w:rPr>
                <w:rFonts w:ascii="Arial" w:hAnsi="Arial" w:cs="Arial"/>
                <w:sz w:val="24"/>
                <w:szCs w:val="24"/>
              </w:rPr>
              <w:t>be put</w:t>
            </w:r>
            <w:proofErr w:type="gramEnd"/>
            <w:r w:rsidR="009639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963987">
              <w:rPr>
                <w:rFonts w:ascii="Arial" w:hAnsi="Arial" w:cs="Arial"/>
                <w:sz w:val="24"/>
                <w:szCs w:val="24"/>
              </w:rPr>
              <w:t xml:space="preserve"> place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987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ear 5 children who did not achieve </w:t>
            </w:r>
            <w:r w:rsidR="002E7D69">
              <w:rPr>
                <w:rFonts w:ascii="Arial" w:hAnsi="Arial" w:cs="Arial"/>
                <w:sz w:val="24"/>
                <w:szCs w:val="24"/>
              </w:rPr>
              <w:t xml:space="preserve">above 20 in the </w:t>
            </w:r>
            <w:r w:rsidR="00DB079B">
              <w:rPr>
                <w:rFonts w:ascii="Arial" w:hAnsi="Arial" w:cs="Arial"/>
                <w:sz w:val="24"/>
                <w:szCs w:val="24"/>
              </w:rPr>
              <w:t xml:space="preserve">timetables </w:t>
            </w:r>
            <w:r w:rsidR="002E7D69">
              <w:rPr>
                <w:rFonts w:ascii="Arial" w:hAnsi="Arial" w:cs="Arial"/>
                <w:sz w:val="24"/>
                <w:szCs w:val="24"/>
              </w:rPr>
              <w:t>check.</w:t>
            </w:r>
          </w:p>
          <w:p w14:paraId="0ADF8BC4" w14:textId="211125A5" w:rsidR="00963987" w:rsidRDefault="00963987" w:rsidP="00FF179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</w:t>
            </w:r>
            <w:r w:rsidR="00B01C4F">
              <w:rPr>
                <w:rFonts w:ascii="Arial" w:hAnsi="Arial" w:cs="Arial"/>
                <w:sz w:val="24"/>
                <w:szCs w:val="24"/>
              </w:rPr>
              <w:t xml:space="preserve">onsider girls attainment in the current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B01C4F">
              <w:rPr>
                <w:rFonts w:ascii="Arial" w:hAnsi="Arial" w:cs="Arial"/>
                <w:sz w:val="24"/>
                <w:szCs w:val="24"/>
              </w:rPr>
              <w:t xml:space="preserve">ear 4 </w:t>
            </w:r>
            <w:r>
              <w:rPr>
                <w:rFonts w:ascii="Arial" w:hAnsi="Arial" w:cs="Arial"/>
                <w:sz w:val="24"/>
                <w:szCs w:val="24"/>
              </w:rPr>
              <w:t xml:space="preserve">cohort </w:t>
            </w:r>
            <w:r w:rsidR="00EB3FAA">
              <w:rPr>
                <w:rFonts w:ascii="Arial" w:hAnsi="Arial" w:cs="Arial"/>
                <w:sz w:val="24"/>
                <w:szCs w:val="24"/>
              </w:rPr>
              <w:t>for the end of year check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E969B5" w14:textId="71C6356C" w:rsidR="002E7D69" w:rsidRPr="00FF179B" w:rsidRDefault="00963987" w:rsidP="00FF179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consider</w:t>
            </w:r>
            <w:r w:rsidR="00C427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7E3C">
              <w:rPr>
                <w:rFonts w:ascii="Arial" w:hAnsi="Arial" w:cs="Arial"/>
                <w:sz w:val="24"/>
                <w:szCs w:val="24"/>
              </w:rPr>
              <w:t>girl’s</w:t>
            </w:r>
            <w:r w:rsidR="00C427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55E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="00C0660E">
              <w:rPr>
                <w:rFonts w:ascii="Arial" w:hAnsi="Arial" w:cs="Arial"/>
                <w:sz w:val="24"/>
                <w:szCs w:val="24"/>
              </w:rPr>
              <w:t xml:space="preserve">multiplication facts </w:t>
            </w:r>
            <w:r w:rsidR="00481E23">
              <w:rPr>
                <w:rFonts w:ascii="Arial" w:hAnsi="Arial" w:cs="Arial"/>
                <w:sz w:val="24"/>
                <w:szCs w:val="24"/>
              </w:rPr>
              <w:t xml:space="preserve">in the current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481E23">
              <w:rPr>
                <w:rFonts w:ascii="Arial" w:hAnsi="Arial" w:cs="Arial"/>
                <w:sz w:val="24"/>
                <w:szCs w:val="24"/>
              </w:rPr>
              <w:t xml:space="preserve">ear 5. </w:t>
            </w:r>
          </w:p>
          <w:p w14:paraId="0EEB1FCC" w14:textId="77777777" w:rsidR="00276481" w:rsidRDefault="0027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E49538" w14:textId="63567FEB" w:rsidR="00350F84" w:rsidRPr="00C05139" w:rsidRDefault="00BA6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Action: NN to share the report with the group. </w:t>
            </w:r>
          </w:p>
          <w:p w14:paraId="49092205" w14:textId="36459D95" w:rsidR="00081B30" w:rsidRDefault="00081B30" w:rsidP="00081B30"/>
        </w:tc>
      </w:tr>
    </w:tbl>
    <w:p w14:paraId="546423EB" w14:textId="77777777" w:rsidR="00432B3B" w:rsidRDefault="00432B3B">
      <w:pPr>
        <w:spacing w:after="0"/>
        <w:ind w:left="-1441" w:right="459"/>
      </w:pPr>
    </w:p>
    <w:p w14:paraId="2F69DAC0" w14:textId="77777777" w:rsidR="00432B3B" w:rsidRDefault="00432B3B">
      <w:pPr>
        <w:spacing w:after="0"/>
        <w:ind w:left="-1441" w:right="459"/>
      </w:pPr>
    </w:p>
    <w:tbl>
      <w:tblPr>
        <w:tblStyle w:val="TableGrid"/>
        <w:tblW w:w="9469" w:type="dxa"/>
        <w:tblInd w:w="5" w:type="dxa"/>
        <w:tblCellMar>
          <w:top w:w="13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616"/>
        <w:gridCol w:w="8853"/>
      </w:tblGrid>
      <w:tr w:rsidR="00432B3B" w14:paraId="2AAD3DAD" w14:textId="77777777" w:rsidTr="00350F84">
        <w:trPr>
          <w:trHeight w:val="30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8EB4" w14:textId="1D2FDE91" w:rsidR="00432B3B" w:rsidRDefault="00B63409">
            <w:r>
              <w:rPr>
                <w:rFonts w:ascii="Arial" w:eastAsia="Arial" w:hAnsi="Arial" w:cs="Arial"/>
                <w:sz w:val="24"/>
              </w:rPr>
              <w:lastRenderedPageBreak/>
              <w:t>5</w:t>
            </w:r>
            <w:r w:rsidR="00E533F2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3EAA5779" w14:textId="77777777" w:rsidR="00432B3B" w:rsidRDefault="00E533F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7EA8CC2" w14:textId="77777777" w:rsidR="00432B3B" w:rsidRDefault="00E533F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B4E6" w14:textId="77777777" w:rsidR="00A06F24" w:rsidRPr="00C05139" w:rsidRDefault="00A06F24">
            <w:pPr>
              <w:rPr>
                <w:rFonts w:ascii="Arial" w:eastAsia="Arial" w:hAnsi="Arial" w:cs="Arial"/>
                <w:b/>
                <w:sz w:val="24"/>
              </w:rPr>
            </w:pPr>
            <w:r w:rsidRPr="00C05139">
              <w:rPr>
                <w:rFonts w:ascii="Arial" w:eastAsia="Arial" w:hAnsi="Arial" w:cs="Arial"/>
                <w:b/>
                <w:sz w:val="24"/>
                <w:u w:val="single"/>
              </w:rPr>
              <w:t>Policies</w:t>
            </w:r>
            <w:r w:rsidRPr="00A06F24">
              <w:rPr>
                <w:rFonts w:ascii="Arial" w:eastAsia="Arial" w:hAnsi="Arial" w:cs="Arial"/>
                <w:b/>
                <w:sz w:val="24"/>
              </w:rPr>
              <w:br/>
            </w:r>
            <w:r w:rsidRPr="00C05139">
              <w:rPr>
                <w:rFonts w:ascii="Arial" w:eastAsia="Arial" w:hAnsi="Arial" w:cs="Arial"/>
                <w:b/>
                <w:sz w:val="24"/>
              </w:rPr>
              <w:t xml:space="preserve">• </w:t>
            </w:r>
            <w:r w:rsidRPr="00C05139">
              <w:rPr>
                <w:rFonts w:ascii="Arial" w:eastAsia="Arial" w:hAnsi="Arial" w:cs="Arial"/>
                <w:bCs/>
                <w:sz w:val="24"/>
              </w:rPr>
              <w:t>Harbinger ECT Induction Policy</w:t>
            </w:r>
            <w:r w:rsidRPr="00C05139">
              <w:rPr>
                <w:rFonts w:ascii="Arial" w:eastAsia="Arial" w:hAnsi="Arial" w:cs="Arial"/>
                <w:b/>
                <w:sz w:val="24"/>
              </w:rPr>
              <w:br/>
              <w:t xml:space="preserve">• </w:t>
            </w:r>
            <w:r w:rsidRPr="00C05139">
              <w:rPr>
                <w:rFonts w:ascii="Arial" w:eastAsia="Arial" w:hAnsi="Arial" w:cs="Arial"/>
                <w:bCs/>
                <w:sz w:val="24"/>
              </w:rPr>
              <w:t>AUP Staff Governors Volunteers</w:t>
            </w:r>
            <w:r w:rsidRPr="00C05139">
              <w:rPr>
                <w:rFonts w:ascii="Arial" w:eastAsia="Arial" w:hAnsi="Arial" w:cs="Arial"/>
                <w:b/>
                <w:sz w:val="24"/>
              </w:rPr>
              <w:br/>
              <w:t xml:space="preserve">• </w:t>
            </w:r>
            <w:r w:rsidRPr="00C05139">
              <w:rPr>
                <w:rFonts w:ascii="Arial" w:eastAsia="Arial" w:hAnsi="Arial" w:cs="Arial"/>
                <w:bCs/>
                <w:sz w:val="24"/>
              </w:rPr>
              <w:t>KSI AUP</w:t>
            </w:r>
            <w:r w:rsidRPr="00C05139">
              <w:rPr>
                <w:rFonts w:ascii="Arial" w:eastAsia="Arial" w:hAnsi="Arial" w:cs="Arial"/>
                <w:b/>
                <w:sz w:val="24"/>
              </w:rPr>
              <w:br/>
              <w:t xml:space="preserve">• </w:t>
            </w:r>
            <w:r w:rsidRPr="00C05139">
              <w:rPr>
                <w:rFonts w:ascii="Arial" w:eastAsia="Arial" w:hAnsi="Arial" w:cs="Arial"/>
                <w:bCs/>
                <w:sz w:val="24"/>
              </w:rPr>
              <w:t>KS2 AUP</w:t>
            </w:r>
            <w:r w:rsidRPr="00C05139">
              <w:rPr>
                <w:rFonts w:ascii="Arial" w:eastAsia="Arial" w:hAnsi="Arial" w:cs="Arial"/>
                <w:b/>
                <w:sz w:val="24"/>
              </w:rPr>
              <w:br/>
              <w:t xml:space="preserve">• </w:t>
            </w:r>
            <w:r w:rsidRPr="00C05139">
              <w:rPr>
                <w:rFonts w:ascii="Arial" w:eastAsia="Arial" w:hAnsi="Arial" w:cs="Arial"/>
                <w:bCs/>
                <w:sz w:val="24"/>
              </w:rPr>
              <w:t>Harbinger Teaching &amp; Learning Policy</w:t>
            </w:r>
            <w:r w:rsidRPr="00C05139">
              <w:rPr>
                <w:rFonts w:ascii="Arial" w:eastAsia="Arial" w:hAnsi="Arial" w:cs="Arial"/>
                <w:b/>
                <w:sz w:val="24"/>
              </w:rPr>
              <w:br/>
              <w:t xml:space="preserve">• </w:t>
            </w:r>
            <w:r w:rsidRPr="00C05139">
              <w:rPr>
                <w:rFonts w:ascii="Arial" w:eastAsia="Arial" w:hAnsi="Arial" w:cs="Arial"/>
                <w:bCs/>
                <w:sz w:val="24"/>
              </w:rPr>
              <w:t>Assessment Marking &amp; Feedback Policy</w:t>
            </w:r>
          </w:p>
          <w:p w14:paraId="50EAE172" w14:textId="3A0EC62A" w:rsidR="00AB54C4" w:rsidRPr="00C05139" w:rsidRDefault="00AB54C4">
            <w:pPr>
              <w:rPr>
                <w:rFonts w:ascii="Arial" w:eastAsia="Arial" w:hAnsi="Arial" w:cs="Arial"/>
                <w:b/>
                <w:sz w:val="24"/>
              </w:rPr>
            </w:pPr>
            <w:r w:rsidRPr="00C05139">
              <w:rPr>
                <w:rFonts w:ascii="Arial" w:eastAsia="Arial" w:hAnsi="Arial" w:cs="Arial"/>
                <w:b/>
                <w:sz w:val="24"/>
              </w:rPr>
              <w:t xml:space="preserve">• </w:t>
            </w:r>
            <w:r w:rsidR="0000701A" w:rsidRPr="00C05139">
              <w:rPr>
                <w:rFonts w:ascii="Arial" w:eastAsia="Arial" w:hAnsi="Arial" w:cs="Arial"/>
                <w:bCs/>
                <w:sz w:val="24"/>
              </w:rPr>
              <w:t>Harbinger Online Safety</w:t>
            </w:r>
            <w:r w:rsidRPr="00C05139">
              <w:rPr>
                <w:rFonts w:ascii="Arial" w:eastAsia="Arial" w:hAnsi="Arial" w:cs="Arial"/>
                <w:bCs/>
                <w:sz w:val="24"/>
              </w:rPr>
              <w:t xml:space="preserve"> Policy</w:t>
            </w:r>
          </w:p>
          <w:p w14:paraId="7D750CD5" w14:textId="77777777" w:rsidR="00ED505E" w:rsidRDefault="00ED505E" w:rsidP="0000701A"/>
          <w:p w14:paraId="65EA96DE" w14:textId="77777777" w:rsidR="00ED505E" w:rsidRDefault="00ED505E" w:rsidP="00ED505E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ED505E"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M</w:t>
            </w:r>
            <w:r w:rsidRPr="00ED505E">
              <w:rPr>
                <w:rFonts w:ascii="Arial" w:eastAsia="Arial" w:hAnsi="Arial" w:cs="Arial"/>
                <w:sz w:val="24"/>
              </w:rPr>
              <w:t xml:space="preserve"> </w:t>
            </w:r>
            <w:r w:rsidRPr="00ED505E">
              <w:rPr>
                <w:rFonts w:ascii="Arial" w:eastAsia="Arial" w:hAnsi="Arial" w:cs="Arial"/>
                <w:b/>
                <w:bCs/>
                <w:sz w:val="24"/>
              </w:rPr>
              <w:t xml:space="preserve">confirmed </w:t>
            </w:r>
            <w:r>
              <w:rPr>
                <w:rFonts w:ascii="Arial" w:eastAsia="Arial" w:hAnsi="Arial" w:cs="Arial"/>
                <w:sz w:val="24"/>
              </w:rPr>
              <w:t xml:space="preserve">that he reaches the end of his term of office in December. The Chair thanked Eddie on behalf of the Committee for his contributions to the Governing Body. </w:t>
            </w:r>
          </w:p>
          <w:p w14:paraId="0152F0C0" w14:textId="77777777" w:rsidR="00ED505E" w:rsidRDefault="00ED505E" w:rsidP="0000701A"/>
          <w:p w14:paraId="323D312A" w14:textId="5545EA17" w:rsidR="00D14249" w:rsidRDefault="009E04D1" w:rsidP="00ED505E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9E04D1">
              <w:rPr>
                <w:rFonts w:ascii="Arial" w:eastAsia="Arial" w:hAnsi="Arial" w:cs="Arial"/>
                <w:b/>
                <w:bCs/>
                <w:sz w:val="24"/>
              </w:rPr>
              <w:t>Action</w:t>
            </w:r>
            <w:r w:rsidR="00ED505E">
              <w:rPr>
                <w:rFonts w:ascii="Arial" w:eastAsia="Arial" w:hAnsi="Arial" w:cs="Arial"/>
                <w:b/>
                <w:bCs/>
                <w:sz w:val="24"/>
              </w:rPr>
              <w:t xml:space="preserve"> 1</w:t>
            </w:r>
            <w:r w:rsidRPr="009E04D1">
              <w:rPr>
                <w:rFonts w:ascii="Arial" w:eastAsia="Arial" w:hAnsi="Arial" w:cs="Arial"/>
                <w:b/>
                <w:bCs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6520">
              <w:rPr>
                <w:rFonts w:ascii="Arial" w:eastAsia="Arial" w:hAnsi="Arial" w:cs="Arial"/>
                <w:sz w:val="24"/>
              </w:rPr>
              <w:t xml:space="preserve">The Chair confirmed she would email </w:t>
            </w:r>
            <w:r w:rsidR="00793AC4">
              <w:rPr>
                <w:rFonts w:ascii="Arial" w:eastAsia="Arial" w:hAnsi="Arial" w:cs="Arial"/>
                <w:sz w:val="24"/>
              </w:rPr>
              <w:t xml:space="preserve">the remaining group members to confirm any </w:t>
            </w:r>
            <w:r w:rsidR="00A64A3A">
              <w:rPr>
                <w:rFonts w:ascii="Arial" w:eastAsia="Arial" w:hAnsi="Arial" w:cs="Arial"/>
                <w:sz w:val="24"/>
              </w:rPr>
              <w:t xml:space="preserve">questions, </w:t>
            </w:r>
            <w:r w:rsidR="002C425E">
              <w:rPr>
                <w:rFonts w:ascii="Arial" w:eastAsia="Arial" w:hAnsi="Arial" w:cs="Arial"/>
                <w:sz w:val="24"/>
              </w:rPr>
              <w:t>suggestions,</w:t>
            </w:r>
            <w:r w:rsidR="00A64A3A">
              <w:rPr>
                <w:rFonts w:ascii="Arial" w:eastAsia="Arial" w:hAnsi="Arial" w:cs="Arial"/>
                <w:sz w:val="24"/>
              </w:rPr>
              <w:t xml:space="preserve"> or queries</w:t>
            </w:r>
            <w:r w:rsidR="00821B37">
              <w:rPr>
                <w:rFonts w:ascii="Arial" w:eastAsia="Arial" w:hAnsi="Arial" w:cs="Arial"/>
                <w:sz w:val="24"/>
              </w:rPr>
              <w:t xml:space="preserve"> by </w:t>
            </w:r>
            <w:r>
              <w:rPr>
                <w:rFonts w:ascii="Arial" w:eastAsia="Arial" w:hAnsi="Arial" w:cs="Arial"/>
                <w:sz w:val="24"/>
              </w:rPr>
              <w:t xml:space="preserve">Wednesday </w:t>
            </w:r>
            <w:r w:rsidR="00821B37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8</w:t>
            </w:r>
            <w:r w:rsidR="00821B37">
              <w:rPr>
                <w:rFonts w:ascii="Arial" w:eastAsia="Arial" w:hAnsi="Arial" w:cs="Arial"/>
                <w:sz w:val="24"/>
              </w:rPr>
              <w:t xml:space="preserve"> October 2023. </w:t>
            </w:r>
            <w:r>
              <w:rPr>
                <w:rFonts w:ascii="Arial" w:eastAsia="Arial" w:hAnsi="Arial" w:cs="Arial"/>
                <w:sz w:val="24"/>
              </w:rPr>
              <w:t>The p</w:t>
            </w:r>
            <w:r w:rsidR="00D14249" w:rsidRPr="00D14249">
              <w:rPr>
                <w:rFonts w:ascii="Arial" w:eastAsia="Arial" w:hAnsi="Arial" w:cs="Arial"/>
                <w:sz w:val="24"/>
              </w:rPr>
              <w:t>olicies would be referred</w:t>
            </w:r>
            <w:r w:rsidR="00963987">
              <w:rPr>
                <w:rFonts w:ascii="Arial" w:eastAsia="Arial" w:hAnsi="Arial" w:cs="Arial"/>
                <w:sz w:val="24"/>
              </w:rPr>
              <w:t xml:space="preserve"> and presented at</w:t>
            </w:r>
            <w:r w:rsidR="00D14249" w:rsidRPr="00D14249">
              <w:rPr>
                <w:rFonts w:ascii="Arial" w:eastAsia="Arial" w:hAnsi="Arial" w:cs="Arial"/>
                <w:sz w:val="24"/>
              </w:rPr>
              <w:t xml:space="preserve"> the next G</w:t>
            </w:r>
            <w:r w:rsidR="00963987">
              <w:rPr>
                <w:rFonts w:ascii="Arial" w:eastAsia="Arial" w:hAnsi="Arial" w:cs="Arial"/>
                <w:sz w:val="24"/>
              </w:rPr>
              <w:t xml:space="preserve">overning </w:t>
            </w:r>
            <w:r w:rsidR="00D14249" w:rsidRPr="00D14249">
              <w:rPr>
                <w:rFonts w:ascii="Arial" w:eastAsia="Arial" w:hAnsi="Arial" w:cs="Arial"/>
                <w:sz w:val="24"/>
              </w:rPr>
              <w:t>B</w:t>
            </w:r>
            <w:r w:rsidR="00963987">
              <w:rPr>
                <w:rFonts w:ascii="Arial" w:eastAsia="Arial" w:hAnsi="Arial" w:cs="Arial"/>
                <w:sz w:val="24"/>
              </w:rPr>
              <w:t>ody meeting</w:t>
            </w:r>
            <w:r>
              <w:rPr>
                <w:rFonts w:ascii="Arial" w:eastAsia="Arial" w:hAnsi="Arial" w:cs="Arial"/>
                <w:sz w:val="24"/>
              </w:rPr>
              <w:t xml:space="preserve"> to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be ratified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70C71734" w14:textId="77777777" w:rsidR="00E71E84" w:rsidRDefault="00E71E84" w:rsidP="00D14249">
            <w:pPr>
              <w:rPr>
                <w:rFonts w:ascii="Arial" w:eastAsia="Arial" w:hAnsi="Arial" w:cs="Arial"/>
                <w:sz w:val="24"/>
              </w:rPr>
            </w:pPr>
          </w:p>
          <w:p w14:paraId="6BAEC44A" w14:textId="7F632EFF" w:rsidR="00432B3B" w:rsidRPr="003D7EDE" w:rsidRDefault="00E71E84" w:rsidP="009B6507">
            <w:pPr>
              <w:rPr>
                <w:rFonts w:ascii="Arial" w:eastAsia="Arial" w:hAnsi="Arial" w:cs="Arial"/>
                <w:sz w:val="24"/>
              </w:rPr>
            </w:pPr>
            <w:r w:rsidRPr="00E71E84">
              <w:rPr>
                <w:rFonts w:ascii="Arial" w:eastAsia="Arial" w:hAnsi="Arial" w:cs="Arial"/>
                <w:b/>
                <w:bCs/>
                <w:sz w:val="24"/>
              </w:rPr>
              <w:t>Action</w:t>
            </w:r>
            <w:r w:rsidR="00ED505E">
              <w:rPr>
                <w:rFonts w:ascii="Arial" w:eastAsia="Arial" w:hAnsi="Arial" w:cs="Arial"/>
                <w:b/>
                <w:bCs/>
                <w:sz w:val="24"/>
              </w:rPr>
              <w:t xml:space="preserve"> 2</w:t>
            </w:r>
            <w:r w:rsidRPr="00E71E84">
              <w:rPr>
                <w:rFonts w:ascii="Arial" w:eastAsia="Arial" w:hAnsi="Arial" w:cs="Arial"/>
                <w:b/>
                <w:bCs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Chair to follow up with Martin </w:t>
            </w:r>
            <w:r w:rsidR="003D7EDE">
              <w:rPr>
                <w:rFonts w:ascii="Arial" w:eastAsia="Arial" w:hAnsi="Arial" w:cs="Arial"/>
                <w:sz w:val="24"/>
              </w:rPr>
              <w:t xml:space="preserve">regarding terms of office and recruitment of application for vacancies. </w:t>
            </w:r>
          </w:p>
        </w:tc>
      </w:tr>
      <w:tr w:rsidR="00432B3B" w14:paraId="7EB963D2" w14:textId="77777777" w:rsidTr="00350F84">
        <w:trPr>
          <w:trHeight w:val="4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DF5A" w14:textId="78F63039" w:rsidR="00432B3B" w:rsidRDefault="00B63409">
            <w:r>
              <w:rPr>
                <w:rFonts w:ascii="Arial" w:eastAsia="Arial" w:hAnsi="Arial" w:cs="Arial"/>
                <w:sz w:val="24"/>
              </w:rPr>
              <w:t>6</w:t>
            </w:r>
            <w:r w:rsidR="00E533F2"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4482" w14:textId="77777777" w:rsidR="00F23574" w:rsidRDefault="00F23574" w:rsidP="00EF1936">
            <w:pPr>
              <w:spacing w:after="113"/>
              <w:rPr>
                <w:rFonts w:ascii="Arial" w:eastAsia="Arial" w:hAnsi="Arial" w:cs="Arial"/>
                <w:b/>
                <w:sz w:val="24"/>
              </w:rPr>
            </w:pPr>
          </w:p>
          <w:p w14:paraId="5C79E242" w14:textId="77777777" w:rsidR="00432B3B" w:rsidRDefault="00EF1936" w:rsidP="00EF1936">
            <w:pPr>
              <w:spacing w:after="113"/>
              <w:rPr>
                <w:rFonts w:ascii="Arial" w:eastAsia="Arial" w:hAnsi="Arial" w:cs="Arial"/>
                <w:bCs/>
                <w:sz w:val="24"/>
              </w:rPr>
            </w:pPr>
            <w:r w:rsidRPr="00F23574">
              <w:rPr>
                <w:rFonts w:ascii="Arial" w:eastAsia="Arial" w:hAnsi="Arial" w:cs="Arial"/>
                <w:b/>
                <w:sz w:val="24"/>
                <w:u w:val="single"/>
              </w:rPr>
              <w:t>Date of Next Meeting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– </w:t>
            </w:r>
            <w:r w:rsidRPr="003E29D2">
              <w:rPr>
                <w:rFonts w:ascii="Arial" w:eastAsia="Arial" w:hAnsi="Arial" w:cs="Arial"/>
                <w:sz w:val="24"/>
              </w:rPr>
              <w:t>Thursday 29 February</w:t>
            </w:r>
            <w:r>
              <w:rPr>
                <w:rFonts w:ascii="Arial" w:eastAsia="Arial" w:hAnsi="Arial" w:cs="Arial"/>
                <w:sz w:val="24"/>
              </w:rPr>
              <w:t xml:space="preserve"> 2024, 5</w:t>
            </w:r>
            <w:r w:rsidR="00963987" w:rsidRPr="000F0FE8">
              <w:rPr>
                <w:rFonts w:ascii="Arial" w:eastAsia="Arial" w:hAnsi="Arial" w:cs="Arial"/>
                <w:bCs/>
                <w:sz w:val="24"/>
              </w:rPr>
              <w:t>pm</w:t>
            </w:r>
          </w:p>
          <w:p w14:paraId="75920AE8" w14:textId="67B6DD28" w:rsidR="00F23574" w:rsidRPr="00EF1936" w:rsidRDefault="00F23574" w:rsidP="00EF1936">
            <w:pPr>
              <w:spacing w:after="113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29376959" w14:textId="77777777" w:rsidR="00432B3B" w:rsidRDefault="00432B3B">
      <w:pPr>
        <w:spacing w:after="0"/>
        <w:ind w:left="-1441" w:right="459"/>
      </w:pPr>
    </w:p>
    <w:tbl>
      <w:tblPr>
        <w:tblStyle w:val="TableGrid"/>
        <w:tblW w:w="9469" w:type="dxa"/>
        <w:tblInd w:w="5" w:type="dxa"/>
        <w:tblCellMar>
          <w:top w:w="13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616"/>
        <w:gridCol w:w="8853"/>
      </w:tblGrid>
      <w:tr w:rsidR="00432B3B" w14:paraId="200B9254" w14:textId="77777777" w:rsidTr="00350F84">
        <w:trPr>
          <w:trHeight w:val="7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5120" w14:textId="2060DAC8" w:rsidR="00432B3B" w:rsidRPr="005B2BA6" w:rsidRDefault="00B63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B2BA6" w:rsidRPr="005B2B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CE6" w14:textId="77777777" w:rsidR="00B63409" w:rsidRPr="00ED505E" w:rsidRDefault="00B63409" w:rsidP="00B63409">
            <w:pPr>
              <w:rPr>
                <w:rFonts w:ascii="Arial" w:eastAsia="Arial" w:hAnsi="Arial" w:cs="Arial"/>
                <w:b/>
                <w:sz w:val="24"/>
                <w:u w:val="single"/>
              </w:rPr>
            </w:pPr>
            <w:r w:rsidRPr="00ED505E">
              <w:rPr>
                <w:rFonts w:ascii="Arial" w:eastAsia="Arial" w:hAnsi="Arial" w:cs="Arial"/>
                <w:b/>
                <w:sz w:val="24"/>
                <w:u w:val="single"/>
              </w:rPr>
              <w:t>Any Confidential Items</w:t>
            </w:r>
          </w:p>
          <w:p w14:paraId="3F0C8C16" w14:textId="77777777" w:rsidR="00B63409" w:rsidRDefault="00B63409" w:rsidP="00B63409"/>
          <w:p w14:paraId="5F66FB3C" w14:textId="77777777" w:rsidR="00B63409" w:rsidRDefault="00B63409" w:rsidP="00B63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agreed that there were no confidential items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 included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2211A3" w14:textId="46311338" w:rsidR="00CD4B19" w:rsidRPr="00C12BBE" w:rsidRDefault="00CD4B19">
            <w:pPr>
              <w:ind w:right="3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A9D4DC" w14:textId="77777777" w:rsidR="00432B3B" w:rsidRDefault="00E533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D57CF17" w14:textId="77777777" w:rsidR="00432B3B" w:rsidRDefault="00E533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CB09706" w14:textId="2C94D87A" w:rsidR="00432B3B" w:rsidRDefault="00E533F2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The meeting closed at </w:t>
      </w:r>
      <w:r w:rsidRPr="00650A48">
        <w:rPr>
          <w:rFonts w:ascii="Arial" w:eastAsia="Arial" w:hAnsi="Arial" w:cs="Arial"/>
          <w:sz w:val="24"/>
        </w:rPr>
        <w:t>6:</w:t>
      </w:r>
      <w:r w:rsidR="00650A48" w:rsidRPr="00650A48">
        <w:rPr>
          <w:rFonts w:ascii="Arial" w:eastAsia="Arial" w:hAnsi="Arial" w:cs="Arial"/>
          <w:sz w:val="24"/>
        </w:rPr>
        <w:t>0</w:t>
      </w:r>
      <w:r w:rsidRPr="00650A48">
        <w:rPr>
          <w:rFonts w:ascii="Arial" w:eastAsia="Arial" w:hAnsi="Arial" w:cs="Arial"/>
          <w:sz w:val="24"/>
        </w:rPr>
        <w:t>4pm</w:t>
      </w: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6D9E89B5" w14:textId="77777777" w:rsidR="00432B3B" w:rsidRDefault="00E533F2">
      <w:pPr>
        <w:spacing w:after="0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04855496" w14:textId="77777777" w:rsidR="00ED0EEE" w:rsidRDefault="00ED0EEE">
      <w:pPr>
        <w:spacing w:after="0"/>
      </w:pPr>
    </w:p>
    <w:sectPr w:rsidR="00ED0EEE">
      <w:footerReference w:type="even" r:id="rId9"/>
      <w:footerReference w:type="default" r:id="rId10"/>
      <w:footerReference w:type="first" r:id="rId11"/>
      <w:pgSz w:w="12240" w:h="15840"/>
      <w:pgMar w:top="720" w:right="866" w:bottom="526" w:left="144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0DB8" w14:textId="77777777" w:rsidR="00387F52" w:rsidRDefault="00387F52">
      <w:pPr>
        <w:spacing w:after="0" w:line="240" w:lineRule="auto"/>
      </w:pPr>
      <w:r>
        <w:separator/>
      </w:r>
    </w:p>
  </w:endnote>
  <w:endnote w:type="continuationSeparator" w:id="0">
    <w:p w14:paraId="5FD9CF50" w14:textId="77777777" w:rsidR="00387F52" w:rsidRDefault="0038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BBED" w14:textId="77777777" w:rsidR="00432B3B" w:rsidRDefault="00E533F2">
    <w:pPr>
      <w:spacing w:after="0"/>
      <w:ind w:right="515"/>
      <w:jc w:val="right"/>
    </w:pPr>
    <w:r>
      <w:rPr>
        <w:sz w:val="24"/>
      </w:rPr>
      <w:t xml:space="preserve"> </w:t>
    </w:r>
  </w:p>
  <w:p w14:paraId="6FD96537" w14:textId="77777777" w:rsidR="00432B3B" w:rsidRDefault="00E533F2">
    <w:pPr>
      <w:spacing w:after="0"/>
      <w:ind w:right="563"/>
      <w:jc w:val="right"/>
    </w:pPr>
    <w:r>
      <w:rPr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proofErr w:type="gramStart"/>
    <w:r>
      <w:rPr>
        <w:b/>
        <w:sz w:val="24"/>
      </w:rPr>
      <w:t>2</w:t>
    </w:r>
    <w:proofErr w:type="gramEnd"/>
    <w:r>
      <w:rPr>
        <w:b/>
        <w:sz w:val="24"/>
      </w:rPr>
      <w:fldChar w:fldCharType="end"/>
    </w:r>
    <w:r>
      <w:rPr>
        <w:sz w:val="24"/>
      </w:rPr>
      <w:t xml:space="preserve"> of </w:t>
    </w:r>
    <w:r>
      <w:rPr>
        <w:b/>
        <w:sz w:val="24"/>
      </w:rPr>
      <w:t>7</w:t>
    </w:r>
    <w:r>
      <w:rPr>
        <w:sz w:val="24"/>
      </w:rPr>
      <w:t xml:space="preserve"> </w:t>
    </w:r>
  </w:p>
  <w:p w14:paraId="020CD1F7" w14:textId="77777777" w:rsidR="00432B3B" w:rsidRDefault="00E533F2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9A4A" w14:textId="77777777" w:rsidR="00432B3B" w:rsidRDefault="00E533F2">
    <w:pPr>
      <w:spacing w:after="0"/>
      <w:ind w:right="515"/>
      <w:jc w:val="right"/>
    </w:pPr>
    <w:r>
      <w:rPr>
        <w:sz w:val="24"/>
      </w:rPr>
      <w:t xml:space="preserve"> </w:t>
    </w:r>
  </w:p>
  <w:p w14:paraId="3B0BF155" w14:textId="77777777" w:rsidR="00432B3B" w:rsidRDefault="00E533F2">
    <w:pPr>
      <w:spacing w:after="0"/>
      <w:ind w:right="563"/>
      <w:jc w:val="right"/>
    </w:pPr>
    <w:r>
      <w:rPr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proofErr w:type="gramStart"/>
    <w:r>
      <w:rPr>
        <w:b/>
        <w:sz w:val="24"/>
      </w:rPr>
      <w:t>2</w:t>
    </w:r>
    <w:proofErr w:type="gramEnd"/>
    <w:r>
      <w:rPr>
        <w:b/>
        <w:sz w:val="24"/>
      </w:rPr>
      <w:fldChar w:fldCharType="end"/>
    </w:r>
    <w:r>
      <w:rPr>
        <w:sz w:val="24"/>
      </w:rPr>
      <w:t xml:space="preserve"> of </w:t>
    </w:r>
    <w:r>
      <w:rPr>
        <w:b/>
        <w:sz w:val="24"/>
      </w:rPr>
      <w:t>7</w:t>
    </w:r>
    <w:r>
      <w:rPr>
        <w:sz w:val="24"/>
      </w:rPr>
      <w:t xml:space="preserve"> </w:t>
    </w:r>
  </w:p>
  <w:p w14:paraId="54362BA9" w14:textId="77777777" w:rsidR="00432B3B" w:rsidRDefault="00E533F2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48C1" w14:textId="77777777" w:rsidR="00432B3B" w:rsidRDefault="00432B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18FA" w14:textId="77777777" w:rsidR="00387F52" w:rsidRDefault="00387F52">
      <w:pPr>
        <w:spacing w:after="0" w:line="240" w:lineRule="auto"/>
      </w:pPr>
      <w:r>
        <w:separator/>
      </w:r>
    </w:p>
  </w:footnote>
  <w:footnote w:type="continuationSeparator" w:id="0">
    <w:p w14:paraId="3E51F969" w14:textId="77777777" w:rsidR="00387F52" w:rsidRDefault="0038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9C9"/>
    <w:multiLevelType w:val="hybridMultilevel"/>
    <w:tmpl w:val="1444D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F49"/>
    <w:multiLevelType w:val="hybridMultilevel"/>
    <w:tmpl w:val="D8805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2E"/>
    <w:multiLevelType w:val="hybridMultilevel"/>
    <w:tmpl w:val="28466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590E"/>
    <w:multiLevelType w:val="hybridMultilevel"/>
    <w:tmpl w:val="79C26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6FAC"/>
    <w:multiLevelType w:val="hybridMultilevel"/>
    <w:tmpl w:val="F5821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B43"/>
    <w:multiLevelType w:val="hybridMultilevel"/>
    <w:tmpl w:val="AAA2A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C44C5"/>
    <w:multiLevelType w:val="hybridMultilevel"/>
    <w:tmpl w:val="D2ACD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64D98"/>
    <w:multiLevelType w:val="hybridMultilevel"/>
    <w:tmpl w:val="0D4C6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D473B"/>
    <w:multiLevelType w:val="hybridMultilevel"/>
    <w:tmpl w:val="BEBA6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65FC"/>
    <w:multiLevelType w:val="hybridMultilevel"/>
    <w:tmpl w:val="8A9C0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752E7"/>
    <w:multiLevelType w:val="hybridMultilevel"/>
    <w:tmpl w:val="3CB66662"/>
    <w:lvl w:ilvl="0" w:tplc="5224C8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8F20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C59D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E435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CD0F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4C91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4C23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81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E3C2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790372"/>
    <w:multiLevelType w:val="hybridMultilevel"/>
    <w:tmpl w:val="94481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B12B4"/>
    <w:multiLevelType w:val="hybridMultilevel"/>
    <w:tmpl w:val="50CC3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22DCC"/>
    <w:multiLevelType w:val="hybridMultilevel"/>
    <w:tmpl w:val="57363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259D7"/>
    <w:multiLevelType w:val="hybridMultilevel"/>
    <w:tmpl w:val="CAF2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54B08"/>
    <w:multiLevelType w:val="hybridMultilevel"/>
    <w:tmpl w:val="83CE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4497F"/>
    <w:multiLevelType w:val="hybridMultilevel"/>
    <w:tmpl w:val="C2E8D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0178">
    <w:abstractNumId w:val="10"/>
  </w:num>
  <w:num w:numId="2" w16cid:durableId="173307741">
    <w:abstractNumId w:val="15"/>
  </w:num>
  <w:num w:numId="3" w16cid:durableId="1733311711">
    <w:abstractNumId w:val="1"/>
  </w:num>
  <w:num w:numId="4" w16cid:durableId="913929383">
    <w:abstractNumId w:val="16"/>
  </w:num>
  <w:num w:numId="5" w16cid:durableId="363218992">
    <w:abstractNumId w:val="2"/>
  </w:num>
  <w:num w:numId="6" w16cid:durableId="1211651919">
    <w:abstractNumId w:val="6"/>
  </w:num>
  <w:num w:numId="7" w16cid:durableId="1862471888">
    <w:abstractNumId w:val="7"/>
  </w:num>
  <w:num w:numId="8" w16cid:durableId="1234506392">
    <w:abstractNumId w:val="0"/>
  </w:num>
  <w:num w:numId="9" w16cid:durableId="1171140699">
    <w:abstractNumId w:val="9"/>
  </w:num>
  <w:num w:numId="10" w16cid:durableId="1295063667">
    <w:abstractNumId w:val="12"/>
  </w:num>
  <w:num w:numId="11" w16cid:durableId="554590439">
    <w:abstractNumId w:val="8"/>
  </w:num>
  <w:num w:numId="12" w16cid:durableId="1097748448">
    <w:abstractNumId w:val="14"/>
  </w:num>
  <w:num w:numId="13" w16cid:durableId="451098733">
    <w:abstractNumId w:val="11"/>
  </w:num>
  <w:num w:numId="14" w16cid:durableId="1507985775">
    <w:abstractNumId w:val="3"/>
  </w:num>
  <w:num w:numId="15" w16cid:durableId="1550920979">
    <w:abstractNumId w:val="13"/>
  </w:num>
  <w:num w:numId="16" w16cid:durableId="1881935029">
    <w:abstractNumId w:val="5"/>
  </w:num>
  <w:num w:numId="17" w16cid:durableId="466364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3B"/>
    <w:rsid w:val="00005EE1"/>
    <w:rsid w:val="0000701A"/>
    <w:rsid w:val="00015856"/>
    <w:rsid w:val="000170C6"/>
    <w:rsid w:val="000243AA"/>
    <w:rsid w:val="000255CD"/>
    <w:rsid w:val="000267C0"/>
    <w:rsid w:val="00027006"/>
    <w:rsid w:val="0003660B"/>
    <w:rsid w:val="00036613"/>
    <w:rsid w:val="00047869"/>
    <w:rsid w:val="0005056C"/>
    <w:rsid w:val="00057F99"/>
    <w:rsid w:val="00061A07"/>
    <w:rsid w:val="00062DEB"/>
    <w:rsid w:val="00067D00"/>
    <w:rsid w:val="00081B30"/>
    <w:rsid w:val="00081D04"/>
    <w:rsid w:val="0008372D"/>
    <w:rsid w:val="00083F5B"/>
    <w:rsid w:val="00084660"/>
    <w:rsid w:val="0008798F"/>
    <w:rsid w:val="000A234C"/>
    <w:rsid w:val="000A36A0"/>
    <w:rsid w:val="000A3E7D"/>
    <w:rsid w:val="000A7323"/>
    <w:rsid w:val="000C117E"/>
    <w:rsid w:val="000C21D1"/>
    <w:rsid w:val="000C4E4A"/>
    <w:rsid w:val="000C4F5E"/>
    <w:rsid w:val="000D4812"/>
    <w:rsid w:val="000E05F6"/>
    <w:rsid w:val="000E097A"/>
    <w:rsid w:val="000E0FC3"/>
    <w:rsid w:val="000F0FE8"/>
    <w:rsid w:val="000F1753"/>
    <w:rsid w:val="000F5FF2"/>
    <w:rsid w:val="00115C40"/>
    <w:rsid w:val="00121B1E"/>
    <w:rsid w:val="0012270A"/>
    <w:rsid w:val="00136CAC"/>
    <w:rsid w:val="00137ABC"/>
    <w:rsid w:val="00140CA1"/>
    <w:rsid w:val="001443E4"/>
    <w:rsid w:val="001477B2"/>
    <w:rsid w:val="00166D23"/>
    <w:rsid w:val="00171E52"/>
    <w:rsid w:val="00174475"/>
    <w:rsid w:val="00180086"/>
    <w:rsid w:val="00183A9E"/>
    <w:rsid w:val="0019459F"/>
    <w:rsid w:val="001A228E"/>
    <w:rsid w:val="001A3405"/>
    <w:rsid w:val="001B169C"/>
    <w:rsid w:val="001C0042"/>
    <w:rsid w:val="001C07C0"/>
    <w:rsid w:val="001C7484"/>
    <w:rsid w:val="001D5EF8"/>
    <w:rsid w:val="001E0397"/>
    <w:rsid w:val="00213003"/>
    <w:rsid w:val="002274A1"/>
    <w:rsid w:val="00227B2B"/>
    <w:rsid w:val="0023449C"/>
    <w:rsid w:val="0024249B"/>
    <w:rsid w:val="00243B30"/>
    <w:rsid w:val="00246DF6"/>
    <w:rsid w:val="00252E32"/>
    <w:rsid w:val="00253B02"/>
    <w:rsid w:val="00257C8E"/>
    <w:rsid w:val="002600AF"/>
    <w:rsid w:val="00276481"/>
    <w:rsid w:val="002A2D62"/>
    <w:rsid w:val="002A70C2"/>
    <w:rsid w:val="002B47F3"/>
    <w:rsid w:val="002B59D2"/>
    <w:rsid w:val="002C143E"/>
    <w:rsid w:val="002C2A41"/>
    <w:rsid w:val="002C425E"/>
    <w:rsid w:val="002D6D1F"/>
    <w:rsid w:val="002E66F0"/>
    <w:rsid w:val="002E7D69"/>
    <w:rsid w:val="00300AF5"/>
    <w:rsid w:val="00303726"/>
    <w:rsid w:val="00312C08"/>
    <w:rsid w:val="003150F0"/>
    <w:rsid w:val="003152C9"/>
    <w:rsid w:val="00342940"/>
    <w:rsid w:val="00343BAF"/>
    <w:rsid w:val="00350F84"/>
    <w:rsid w:val="00365AE7"/>
    <w:rsid w:val="0037100D"/>
    <w:rsid w:val="00382B55"/>
    <w:rsid w:val="0038363B"/>
    <w:rsid w:val="00387F52"/>
    <w:rsid w:val="00391FA9"/>
    <w:rsid w:val="003A7DCC"/>
    <w:rsid w:val="003B0FC8"/>
    <w:rsid w:val="003B221C"/>
    <w:rsid w:val="003B3939"/>
    <w:rsid w:val="003D0CCB"/>
    <w:rsid w:val="003D6427"/>
    <w:rsid w:val="003D7EDE"/>
    <w:rsid w:val="003E29D2"/>
    <w:rsid w:val="003F6CE0"/>
    <w:rsid w:val="0040167B"/>
    <w:rsid w:val="00407902"/>
    <w:rsid w:val="004255F0"/>
    <w:rsid w:val="00432B3B"/>
    <w:rsid w:val="004334DF"/>
    <w:rsid w:val="00434AB2"/>
    <w:rsid w:val="00447055"/>
    <w:rsid w:val="00450537"/>
    <w:rsid w:val="00464436"/>
    <w:rsid w:val="00471D43"/>
    <w:rsid w:val="004731A5"/>
    <w:rsid w:val="00473683"/>
    <w:rsid w:val="004741E1"/>
    <w:rsid w:val="00475B15"/>
    <w:rsid w:val="00481E23"/>
    <w:rsid w:val="004826EF"/>
    <w:rsid w:val="00484122"/>
    <w:rsid w:val="00497430"/>
    <w:rsid w:val="004A0ED1"/>
    <w:rsid w:val="004A351F"/>
    <w:rsid w:val="004A3D73"/>
    <w:rsid w:val="004A5AD7"/>
    <w:rsid w:val="004C1219"/>
    <w:rsid w:val="004C2336"/>
    <w:rsid w:val="004D6419"/>
    <w:rsid w:val="004D7BCD"/>
    <w:rsid w:val="004E2FD4"/>
    <w:rsid w:val="004F1B0A"/>
    <w:rsid w:val="004F28AB"/>
    <w:rsid w:val="004F4685"/>
    <w:rsid w:val="004F78B2"/>
    <w:rsid w:val="00500DF4"/>
    <w:rsid w:val="00513468"/>
    <w:rsid w:val="005453B3"/>
    <w:rsid w:val="005507E8"/>
    <w:rsid w:val="00551774"/>
    <w:rsid w:val="005531D0"/>
    <w:rsid w:val="00567D07"/>
    <w:rsid w:val="00571167"/>
    <w:rsid w:val="00582DEE"/>
    <w:rsid w:val="00591566"/>
    <w:rsid w:val="00594430"/>
    <w:rsid w:val="005A21EF"/>
    <w:rsid w:val="005B03F2"/>
    <w:rsid w:val="005B2BA6"/>
    <w:rsid w:val="005D758C"/>
    <w:rsid w:val="005E2F4F"/>
    <w:rsid w:val="005E3DBE"/>
    <w:rsid w:val="005E4889"/>
    <w:rsid w:val="005F144B"/>
    <w:rsid w:val="00613296"/>
    <w:rsid w:val="0061626D"/>
    <w:rsid w:val="006230BF"/>
    <w:rsid w:val="0062413D"/>
    <w:rsid w:val="006330E2"/>
    <w:rsid w:val="006377A5"/>
    <w:rsid w:val="006413C6"/>
    <w:rsid w:val="00650A48"/>
    <w:rsid w:val="00662251"/>
    <w:rsid w:val="0066551C"/>
    <w:rsid w:val="006757A9"/>
    <w:rsid w:val="00680C86"/>
    <w:rsid w:val="0068133B"/>
    <w:rsid w:val="00681C06"/>
    <w:rsid w:val="00685BA2"/>
    <w:rsid w:val="0069770F"/>
    <w:rsid w:val="006A3D06"/>
    <w:rsid w:val="006C636E"/>
    <w:rsid w:val="006E4C60"/>
    <w:rsid w:val="006E7B23"/>
    <w:rsid w:val="006F0CD2"/>
    <w:rsid w:val="006F1EA7"/>
    <w:rsid w:val="006F3936"/>
    <w:rsid w:val="006F57DD"/>
    <w:rsid w:val="00713C71"/>
    <w:rsid w:val="0071405B"/>
    <w:rsid w:val="007150F0"/>
    <w:rsid w:val="00721473"/>
    <w:rsid w:val="00721956"/>
    <w:rsid w:val="00724063"/>
    <w:rsid w:val="007349E6"/>
    <w:rsid w:val="0073607C"/>
    <w:rsid w:val="00741242"/>
    <w:rsid w:val="0074124D"/>
    <w:rsid w:val="00741D33"/>
    <w:rsid w:val="00742BC4"/>
    <w:rsid w:val="00744D38"/>
    <w:rsid w:val="0074655E"/>
    <w:rsid w:val="007566B3"/>
    <w:rsid w:val="007705CF"/>
    <w:rsid w:val="00775544"/>
    <w:rsid w:val="007814D2"/>
    <w:rsid w:val="00793AC4"/>
    <w:rsid w:val="00795D12"/>
    <w:rsid w:val="00796991"/>
    <w:rsid w:val="007A296D"/>
    <w:rsid w:val="007B3DB2"/>
    <w:rsid w:val="007B5BD5"/>
    <w:rsid w:val="007C2D7D"/>
    <w:rsid w:val="007C31DB"/>
    <w:rsid w:val="007C5DE6"/>
    <w:rsid w:val="007D027B"/>
    <w:rsid w:val="007D1B6E"/>
    <w:rsid w:val="007D6913"/>
    <w:rsid w:val="007E2F1C"/>
    <w:rsid w:val="00803135"/>
    <w:rsid w:val="008044C1"/>
    <w:rsid w:val="008158BF"/>
    <w:rsid w:val="00821B37"/>
    <w:rsid w:val="00827B22"/>
    <w:rsid w:val="00833A10"/>
    <w:rsid w:val="00834BB3"/>
    <w:rsid w:val="0084258E"/>
    <w:rsid w:val="00843A14"/>
    <w:rsid w:val="00844EF8"/>
    <w:rsid w:val="00850661"/>
    <w:rsid w:val="00852913"/>
    <w:rsid w:val="008556D7"/>
    <w:rsid w:val="00855F8A"/>
    <w:rsid w:val="00857926"/>
    <w:rsid w:val="00862CA5"/>
    <w:rsid w:val="0087215B"/>
    <w:rsid w:val="00873DD1"/>
    <w:rsid w:val="0087481F"/>
    <w:rsid w:val="008772F6"/>
    <w:rsid w:val="00883416"/>
    <w:rsid w:val="00887B11"/>
    <w:rsid w:val="00891D66"/>
    <w:rsid w:val="008A4920"/>
    <w:rsid w:val="008A4F80"/>
    <w:rsid w:val="008D0C48"/>
    <w:rsid w:val="008D4F22"/>
    <w:rsid w:val="008E7D4A"/>
    <w:rsid w:val="008F0020"/>
    <w:rsid w:val="008F6F21"/>
    <w:rsid w:val="00902628"/>
    <w:rsid w:val="009040CB"/>
    <w:rsid w:val="00904192"/>
    <w:rsid w:val="0090451D"/>
    <w:rsid w:val="0093159B"/>
    <w:rsid w:val="0093366E"/>
    <w:rsid w:val="00952F79"/>
    <w:rsid w:val="00955718"/>
    <w:rsid w:val="00963987"/>
    <w:rsid w:val="009B0E85"/>
    <w:rsid w:val="009B2867"/>
    <w:rsid w:val="009B599A"/>
    <w:rsid w:val="009B6507"/>
    <w:rsid w:val="009D474C"/>
    <w:rsid w:val="009E04D1"/>
    <w:rsid w:val="009E3AC5"/>
    <w:rsid w:val="009E4908"/>
    <w:rsid w:val="009F59F7"/>
    <w:rsid w:val="00A0047B"/>
    <w:rsid w:val="00A019BE"/>
    <w:rsid w:val="00A02841"/>
    <w:rsid w:val="00A06F24"/>
    <w:rsid w:val="00A3724D"/>
    <w:rsid w:val="00A40EEA"/>
    <w:rsid w:val="00A5769D"/>
    <w:rsid w:val="00A61535"/>
    <w:rsid w:val="00A64A3A"/>
    <w:rsid w:val="00A70745"/>
    <w:rsid w:val="00A72DDC"/>
    <w:rsid w:val="00A75705"/>
    <w:rsid w:val="00A838DB"/>
    <w:rsid w:val="00AA3570"/>
    <w:rsid w:val="00AB04B0"/>
    <w:rsid w:val="00AB25A3"/>
    <w:rsid w:val="00AB54C4"/>
    <w:rsid w:val="00AB6337"/>
    <w:rsid w:val="00AB7D9F"/>
    <w:rsid w:val="00B01C4F"/>
    <w:rsid w:val="00B04EDB"/>
    <w:rsid w:val="00B07EF9"/>
    <w:rsid w:val="00B13241"/>
    <w:rsid w:val="00B14393"/>
    <w:rsid w:val="00B179DC"/>
    <w:rsid w:val="00B3073B"/>
    <w:rsid w:val="00B32D01"/>
    <w:rsid w:val="00B33823"/>
    <w:rsid w:val="00B425CA"/>
    <w:rsid w:val="00B63409"/>
    <w:rsid w:val="00B71F37"/>
    <w:rsid w:val="00B745D2"/>
    <w:rsid w:val="00B93231"/>
    <w:rsid w:val="00BA675C"/>
    <w:rsid w:val="00BD2087"/>
    <w:rsid w:val="00BD2AF6"/>
    <w:rsid w:val="00BE1452"/>
    <w:rsid w:val="00BF0D62"/>
    <w:rsid w:val="00C05139"/>
    <w:rsid w:val="00C0660E"/>
    <w:rsid w:val="00C12BBE"/>
    <w:rsid w:val="00C12C40"/>
    <w:rsid w:val="00C25A18"/>
    <w:rsid w:val="00C277AE"/>
    <w:rsid w:val="00C34FA3"/>
    <w:rsid w:val="00C4278D"/>
    <w:rsid w:val="00C5291F"/>
    <w:rsid w:val="00C53149"/>
    <w:rsid w:val="00C54275"/>
    <w:rsid w:val="00C601FE"/>
    <w:rsid w:val="00C60909"/>
    <w:rsid w:val="00C708B8"/>
    <w:rsid w:val="00C70BA9"/>
    <w:rsid w:val="00C71DD3"/>
    <w:rsid w:val="00C77F5D"/>
    <w:rsid w:val="00C849D2"/>
    <w:rsid w:val="00C97B62"/>
    <w:rsid w:val="00C97CBB"/>
    <w:rsid w:val="00CD12F8"/>
    <w:rsid w:val="00CD4B19"/>
    <w:rsid w:val="00CD4B7B"/>
    <w:rsid w:val="00CE3928"/>
    <w:rsid w:val="00CE68BA"/>
    <w:rsid w:val="00D14249"/>
    <w:rsid w:val="00D162E3"/>
    <w:rsid w:val="00D24A1A"/>
    <w:rsid w:val="00D30E00"/>
    <w:rsid w:val="00D36C57"/>
    <w:rsid w:val="00D54303"/>
    <w:rsid w:val="00D54384"/>
    <w:rsid w:val="00D73561"/>
    <w:rsid w:val="00D80ED0"/>
    <w:rsid w:val="00D947DF"/>
    <w:rsid w:val="00D947F8"/>
    <w:rsid w:val="00DA2D6A"/>
    <w:rsid w:val="00DA3A21"/>
    <w:rsid w:val="00DB079B"/>
    <w:rsid w:val="00DB1AE1"/>
    <w:rsid w:val="00DB2450"/>
    <w:rsid w:val="00DB29E7"/>
    <w:rsid w:val="00DC0815"/>
    <w:rsid w:val="00DC6520"/>
    <w:rsid w:val="00DD3293"/>
    <w:rsid w:val="00DD36E1"/>
    <w:rsid w:val="00DD7DE3"/>
    <w:rsid w:val="00DE25B8"/>
    <w:rsid w:val="00DE6E3D"/>
    <w:rsid w:val="00E155A7"/>
    <w:rsid w:val="00E17DF7"/>
    <w:rsid w:val="00E26854"/>
    <w:rsid w:val="00E27E3C"/>
    <w:rsid w:val="00E32EC3"/>
    <w:rsid w:val="00E533F2"/>
    <w:rsid w:val="00E552EF"/>
    <w:rsid w:val="00E617BC"/>
    <w:rsid w:val="00E71E84"/>
    <w:rsid w:val="00E72C4A"/>
    <w:rsid w:val="00E81C0E"/>
    <w:rsid w:val="00E81F10"/>
    <w:rsid w:val="00E854BF"/>
    <w:rsid w:val="00E85C03"/>
    <w:rsid w:val="00E878E9"/>
    <w:rsid w:val="00EA046E"/>
    <w:rsid w:val="00EB3FAA"/>
    <w:rsid w:val="00EB5B08"/>
    <w:rsid w:val="00EB5B56"/>
    <w:rsid w:val="00EC48B5"/>
    <w:rsid w:val="00EC74E6"/>
    <w:rsid w:val="00ED0EEE"/>
    <w:rsid w:val="00ED505E"/>
    <w:rsid w:val="00EE20F2"/>
    <w:rsid w:val="00EE520F"/>
    <w:rsid w:val="00EF1936"/>
    <w:rsid w:val="00EF659C"/>
    <w:rsid w:val="00F03C1E"/>
    <w:rsid w:val="00F11019"/>
    <w:rsid w:val="00F123DC"/>
    <w:rsid w:val="00F150EF"/>
    <w:rsid w:val="00F21E3D"/>
    <w:rsid w:val="00F23574"/>
    <w:rsid w:val="00F47EAC"/>
    <w:rsid w:val="00F60DDF"/>
    <w:rsid w:val="00F67C85"/>
    <w:rsid w:val="00F8028E"/>
    <w:rsid w:val="00F814E8"/>
    <w:rsid w:val="00F85DB0"/>
    <w:rsid w:val="00F86A14"/>
    <w:rsid w:val="00FA4547"/>
    <w:rsid w:val="00FA5E83"/>
    <w:rsid w:val="00FA7FCD"/>
    <w:rsid w:val="00FB78FD"/>
    <w:rsid w:val="00FB7A72"/>
    <w:rsid w:val="00FC6538"/>
    <w:rsid w:val="00FD2A9F"/>
    <w:rsid w:val="00FD6454"/>
    <w:rsid w:val="00FE0713"/>
    <w:rsid w:val="00FE468F"/>
    <w:rsid w:val="00FE5112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9597"/>
  <w15:docId w15:val="{6FD6324C-79C1-43C9-9D10-8DE55457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B5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3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E3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E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6398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cf01">
    <w:name w:val="cf01"/>
    <w:basedOn w:val="DefaultParagraphFont"/>
    <w:rsid w:val="00F21E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TBwdLG4lj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exemplar minutes for governance professionals</vt:lpstr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exemplar minutes for governance professionals</dc:title>
  <dc:subject/>
  <dc:creator>Sabrina Begum;Lorraine Feyi-Shonubi</dc:creator>
  <cp:keywords/>
  <cp:lastModifiedBy>Naomi Barnes</cp:lastModifiedBy>
  <cp:revision>4</cp:revision>
  <dcterms:created xsi:type="dcterms:W3CDTF">2023-11-06T22:10:00Z</dcterms:created>
  <dcterms:modified xsi:type="dcterms:W3CDTF">2024-02-27T11:08:00Z</dcterms:modified>
</cp:coreProperties>
</file>