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AB14" w14:textId="77777777" w:rsidR="00BC0C5B" w:rsidRPr="00587570" w:rsidRDefault="0014131E">
      <w:pPr>
        <w:spacing w:after="0"/>
        <w:ind w:left="-1"/>
        <w:jc w:val="right"/>
      </w:pPr>
      <w:r w:rsidRPr="00587570">
        <w:rPr>
          <w:noProof/>
        </w:rPr>
        <w:drawing>
          <wp:inline distT="0" distB="0" distL="0" distR="0" wp14:anchorId="466A6693" wp14:editId="7AEDE593">
            <wp:extent cx="6273165" cy="126174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6273165" cy="1261745"/>
                    </a:xfrm>
                    <a:prstGeom prst="rect">
                      <a:avLst/>
                    </a:prstGeom>
                  </pic:spPr>
                </pic:pic>
              </a:graphicData>
            </a:graphic>
          </wp:inline>
        </w:drawing>
      </w:r>
      <w:r w:rsidRPr="00587570">
        <w:rPr>
          <w:sz w:val="24"/>
        </w:rPr>
        <w:t xml:space="preserve"> </w:t>
      </w:r>
    </w:p>
    <w:p w14:paraId="0C600512" w14:textId="77777777" w:rsidR="00BC0C5B" w:rsidRPr="00587570" w:rsidRDefault="0014131E">
      <w:pPr>
        <w:spacing w:after="49"/>
      </w:pPr>
      <w:r w:rsidRPr="00587570">
        <w:rPr>
          <w:sz w:val="24"/>
        </w:rPr>
        <w:t xml:space="preserve">  </w:t>
      </w:r>
      <w:r w:rsidRPr="00587570">
        <w:rPr>
          <w:sz w:val="24"/>
        </w:rPr>
        <w:tab/>
        <w:t xml:space="preserve"> </w:t>
      </w:r>
    </w:p>
    <w:p w14:paraId="5AAF3F1B" w14:textId="77777777" w:rsidR="00BC0C5B" w:rsidRPr="00587570" w:rsidRDefault="0014131E">
      <w:pPr>
        <w:spacing w:after="138"/>
        <w:ind w:right="569"/>
        <w:jc w:val="center"/>
      </w:pPr>
      <w:r w:rsidRPr="00587570">
        <w:rPr>
          <w:rFonts w:eastAsia="Arial"/>
          <w:b/>
          <w:color w:val="054078"/>
          <w:sz w:val="32"/>
        </w:rPr>
        <w:t>Harbinger Primary School</w:t>
      </w:r>
      <w:r w:rsidRPr="00587570">
        <w:rPr>
          <w:rFonts w:eastAsia="Arial"/>
          <w:color w:val="054078"/>
          <w:sz w:val="32"/>
        </w:rPr>
        <w:t xml:space="preserve"> </w:t>
      </w:r>
    </w:p>
    <w:p w14:paraId="1014D829" w14:textId="77777777" w:rsidR="00BC0C5B" w:rsidRPr="00587570" w:rsidRDefault="0014131E">
      <w:pPr>
        <w:spacing w:after="0"/>
        <w:ind w:right="575"/>
        <w:jc w:val="center"/>
      </w:pPr>
      <w:r w:rsidRPr="00587570">
        <w:rPr>
          <w:rFonts w:eastAsia="Arial"/>
          <w:b/>
          <w:sz w:val="24"/>
        </w:rPr>
        <w:t xml:space="preserve">Governing Body Meeting </w:t>
      </w:r>
    </w:p>
    <w:p w14:paraId="0AB55F36" w14:textId="77777777" w:rsidR="00BC0C5B" w:rsidRPr="00587570" w:rsidRDefault="0014131E">
      <w:pPr>
        <w:spacing w:after="0"/>
        <w:ind w:left="2221" w:hanging="10"/>
      </w:pPr>
      <w:r w:rsidRPr="00587570">
        <w:rPr>
          <w:rFonts w:eastAsia="Arial"/>
          <w:sz w:val="24"/>
        </w:rPr>
        <w:t xml:space="preserve">Curriculum and Standards Committee Meeting  </w:t>
      </w:r>
    </w:p>
    <w:p w14:paraId="6B124493" w14:textId="1F4E1504" w:rsidR="00BC0C5B" w:rsidRPr="00587570" w:rsidRDefault="0014131E">
      <w:pPr>
        <w:spacing w:after="0"/>
        <w:ind w:right="565"/>
        <w:jc w:val="center"/>
      </w:pPr>
      <w:r w:rsidRPr="00587570">
        <w:rPr>
          <w:rFonts w:eastAsia="Arial"/>
          <w:sz w:val="24"/>
        </w:rPr>
        <w:t xml:space="preserve">Thursday </w:t>
      </w:r>
      <w:r w:rsidR="00774230" w:rsidRPr="00587570">
        <w:rPr>
          <w:rFonts w:eastAsia="Arial"/>
          <w:sz w:val="24"/>
        </w:rPr>
        <w:t>2</w:t>
      </w:r>
      <w:r w:rsidRPr="00587570">
        <w:rPr>
          <w:rFonts w:eastAsia="Arial"/>
          <w:sz w:val="24"/>
        </w:rPr>
        <w:t>9</w:t>
      </w:r>
      <w:r w:rsidRPr="00587570">
        <w:rPr>
          <w:rFonts w:eastAsia="Arial"/>
          <w:sz w:val="24"/>
          <w:vertAlign w:val="superscript"/>
        </w:rPr>
        <w:t>th</w:t>
      </w:r>
      <w:r w:rsidRPr="00587570">
        <w:rPr>
          <w:rFonts w:eastAsia="Arial"/>
          <w:sz w:val="24"/>
        </w:rPr>
        <w:t xml:space="preserve"> </w:t>
      </w:r>
      <w:r w:rsidR="00774230" w:rsidRPr="00587570">
        <w:rPr>
          <w:rFonts w:eastAsia="Arial"/>
          <w:sz w:val="24"/>
        </w:rPr>
        <w:t>February</w:t>
      </w:r>
      <w:r w:rsidRPr="00587570">
        <w:rPr>
          <w:rFonts w:eastAsia="Arial"/>
          <w:sz w:val="24"/>
        </w:rPr>
        <w:t xml:space="preserve"> 202</w:t>
      </w:r>
      <w:r w:rsidR="00774230" w:rsidRPr="00587570">
        <w:rPr>
          <w:rFonts w:eastAsia="Arial"/>
          <w:sz w:val="24"/>
        </w:rPr>
        <w:t>4</w:t>
      </w:r>
      <w:r w:rsidRPr="00587570">
        <w:rPr>
          <w:rFonts w:eastAsia="Arial"/>
          <w:sz w:val="24"/>
        </w:rPr>
        <w:t xml:space="preserve"> at 5pm </w:t>
      </w:r>
    </w:p>
    <w:p w14:paraId="36DDB0D1" w14:textId="77777777" w:rsidR="00BC0C5B" w:rsidRPr="00587570" w:rsidRDefault="0014131E">
      <w:pPr>
        <w:spacing w:after="0"/>
      </w:pPr>
      <w:r w:rsidRPr="00587570">
        <w:rPr>
          <w:rFonts w:eastAsia="Arial"/>
          <w:sz w:val="24"/>
        </w:rPr>
        <w:t xml:space="preserve"> </w:t>
      </w:r>
    </w:p>
    <w:p w14:paraId="71D50DAD" w14:textId="368E58F0" w:rsidR="00BC0C5B" w:rsidRPr="00587570" w:rsidRDefault="0014131E">
      <w:pPr>
        <w:spacing w:after="0" w:line="244" w:lineRule="auto"/>
        <w:ind w:right="345"/>
      </w:pPr>
      <w:r w:rsidRPr="00587570">
        <w:rPr>
          <w:rFonts w:eastAsia="Arial"/>
          <w:b/>
          <w:sz w:val="24"/>
        </w:rPr>
        <w:t xml:space="preserve">Members: </w:t>
      </w:r>
      <w:r w:rsidR="00CB1B7E" w:rsidRPr="00587570">
        <w:rPr>
          <w:rFonts w:eastAsia="Arial"/>
          <w:sz w:val="24"/>
        </w:rPr>
        <w:t xml:space="preserve">Nimesha Nagahawatte </w:t>
      </w:r>
      <w:r w:rsidRPr="00587570">
        <w:rPr>
          <w:rFonts w:eastAsia="Arial"/>
          <w:sz w:val="24"/>
        </w:rPr>
        <w:t>(</w:t>
      </w:r>
      <w:r w:rsidR="00CB1B7E" w:rsidRPr="00587570">
        <w:rPr>
          <w:rFonts w:eastAsia="Arial"/>
          <w:sz w:val="24"/>
        </w:rPr>
        <w:t>Headteacher)</w:t>
      </w:r>
      <w:r w:rsidRPr="00587570">
        <w:rPr>
          <w:rFonts w:eastAsia="Arial"/>
          <w:sz w:val="24"/>
        </w:rPr>
        <w:t>, Caroline Hurley (Chair)</w:t>
      </w:r>
      <w:r w:rsidRPr="00587570">
        <w:rPr>
          <w:rFonts w:eastAsia="Arial"/>
          <w:i/>
          <w:sz w:val="24"/>
        </w:rPr>
        <w:t>,</w:t>
      </w:r>
      <w:r w:rsidRPr="00587570">
        <w:rPr>
          <w:rFonts w:eastAsia="Arial"/>
          <w:sz w:val="24"/>
        </w:rPr>
        <w:t xml:space="preserve"> </w:t>
      </w:r>
      <w:r w:rsidRPr="00EA484B">
        <w:rPr>
          <w:rFonts w:eastAsia="Arial"/>
          <w:iCs/>
          <w:sz w:val="24"/>
        </w:rPr>
        <w:t xml:space="preserve">Vaughan </w:t>
      </w:r>
      <w:proofErr w:type="spellStart"/>
      <w:r w:rsidRPr="00EA484B">
        <w:rPr>
          <w:rFonts w:eastAsia="Arial"/>
          <w:iCs/>
          <w:sz w:val="24"/>
        </w:rPr>
        <w:t>Pilikian</w:t>
      </w:r>
      <w:proofErr w:type="spellEnd"/>
      <w:r w:rsidRPr="00EA484B">
        <w:rPr>
          <w:rFonts w:eastAsia="Arial"/>
          <w:iCs/>
          <w:sz w:val="24"/>
        </w:rPr>
        <w:t>, and Kiran Rahman.</w:t>
      </w:r>
      <w:r w:rsidRPr="00587570">
        <w:rPr>
          <w:rFonts w:eastAsia="Arial"/>
          <w:sz w:val="24"/>
        </w:rPr>
        <w:t xml:space="preserve">  </w:t>
      </w:r>
    </w:p>
    <w:p w14:paraId="157A9831" w14:textId="77777777" w:rsidR="00BC0C5B" w:rsidRPr="00587570" w:rsidRDefault="0014131E">
      <w:pPr>
        <w:spacing w:after="0"/>
      </w:pPr>
      <w:r w:rsidRPr="00587570">
        <w:rPr>
          <w:rFonts w:eastAsia="Arial"/>
          <w:sz w:val="24"/>
        </w:rPr>
        <w:t xml:space="preserve"> </w:t>
      </w:r>
    </w:p>
    <w:p w14:paraId="338EC00D" w14:textId="28D412A6" w:rsidR="00BC0C5B" w:rsidRPr="00587570" w:rsidRDefault="0014131E" w:rsidP="00CB1B7E">
      <w:pPr>
        <w:spacing w:after="0"/>
        <w:ind w:left="-5" w:hanging="10"/>
        <w:rPr>
          <w:rFonts w:eastAsia="Arial"/>
          <w:sz w:val="24"/>
        </w:rPr>
      </w:pPr>
      <w:r w:rsidRPr="00587570">
        <w:rPr>
          <w:rFonts w:eastAsia="Arial"/>
          <w:b/>
          <w:sz w:val="24"/>
        </w:rPr>
        <w:t xml:space="preserve">Also in attendance: </w:t>
      </w:r>
      <w:r w:rsidR="00636A28" w:rsidRPr="00587570">
        <w:rPr>
          <w:rFonts w:eastAsia="Arial"/>
          <w:bCs/>
          <w:iCs/>
          <w:sz w:val="24"/>
        </w:rPr>
        <w:t xml:space="preserve">Jade Ellis (School Teacher), </w:t>
      </w:r>
      <w:r w:rsidR="008917D7" w:rsidRPr="00587570">
        <w:rPr>
          <w:rFonts w:eastAsia="Arial"/>
          <w:bCs/>
          <w:sz w:val="24"/>
        </w:rPr>
        <w:t>Sultana Begum</w:t>
      </w:r>
      <w:r w:rsidR="008917D7" w:rsidRPr="00587570">
        <w:rPr>
          <w:rFonts w:eastAsia="Arial"/>
          <w:sz w:val="24"/>
        </w:rPr>
        <w:t xml:space="preserve"> (School Teacher), </w:t>
      </w:r>
      <w:r w:rsidR="00CB1B7E" w:rsidRPr="00587570">
        <w:rPr>
          <w:rFonts w:eastAsia="Arial"/>
          <w:sz w:val="24"/>
        </w:rPr>
        <w:t>Naomi Barnes</w:t>
      </w:r>
      <w:r w:rsidRPr="00587570">
        <w:rPr>
          <w:rFonts w:eastAsia="Arial"/>
          <w:sz w:val="24"/>
        </w:rPr>
        <w:t xml:space="preserve"> (Clerk)  </w:t>
      </w:r>
    </w:p>
    <w:p w14:paraId="380A3D26" w14:textId="77777777" w:rsidR="00CB1B7E" w:rsidRPr="00587570" w:rsidRDefault="00CB1B7E" w:rsidP="00CB1B7E">
      <w:pPr>
        <w:spacing w:after="0"/>
        <w:ind w:left="-5" w:hanging="10"/>
      </w:pPr>
    </w:p>
    <w:p w14:paraId="066A8021" w14:textId="77777777" w:rsidR="00BC0C5B" w:rsidRPr="00587570" w:rsidRDefault="0014131E">
      <w:pPr>
        <w:spacing w:after="0"/>
        <w:ind w:right="568"/>
        <w:jc w:val="center"/>
      </w:pPr>
      <w:r w:rsidRPr="00587570">
        <w:rPr>
          <w:rFonts w:eastAsia="Arial"/>
          <w:i/>
          <w:sz w:val="24"/>
        </w:rPr>
        <w:t xml:space="preserve">*Italics denotes absent </w:t>
      </w:r>
    </w:p>
    <w:p w14:paraId="3EC21774" w14:textId="77777777" w:rsidR="00BC0C5B" w:rsidRPr="00587570" w:rsidRDefault="0014131E">
      <w:pPr>
        <w:spacing w:after="0"/>
        <w:ind w:right="502"/>
        <w:jc w:val="center"/>
      </w:pPr>
      <w:r w:rsidRPr="00587570">
        <w:rPr>
          <w:rFonts w:eastAsia="Arial"/>
          <w:i/>
          <w:sz w:val="24"/>
        </w:rPr>
        <w:t xml:space="preserve"> </w:t>
      </w:r>
    </w:p>
    <w:tbl>
      <w:tblPr>
        <w:tblStyle w:val="TableGrid"/>
        <w:tblW w:w="9469" w:type="dxa"/>
        <w:tblInd w:w="5" w:type="dxa"/>
        <w:tblCellMar>
          <w:top w:w="13" w:type="dxa"/>
          <w:left w:w="110" w:type="dxa"/>
          <w:right w:w="73" w:type="dxa"/>
        </w:tblCellMar>
        <w:tblLook w:val="04A0" w:firstRow="1" w:lastRow="0" w:firstColumn="1" w:lastColumn="0" w:noHBand="0" w:noVBand="1"/>
      </w:tblPr>
      <w:tblGrid>
        <w:gridCol w:w="616"/>
        <w:gridCol w:w="8853"/>
      </w:tblGrid>
      <w:tr w:rsidR="00BC0C5B" w:rsidRPr="00587570" w14:paraId="49935902" w14:textId="77777777" w:rsidTr="00E32882">
        <w:trPr>
          <w:trHeight w:val="285"/>
        </w:trPr>
        <w:tc>
          <w:tcPr>
            <w:tcW w:w="616" w:type="dxa"/>
            <w:tcBorders>
              <w:top w:val="single" w:sz="4" w:space="0" w:color="000000"/>
              <w:left w:val="single" w:sz="4" w:space="0" w:color="000000"/>
              <w:bottom w:val="single" w:sz="4" w:space="0" w:color="000000"/>
              <w:right w:val="single" w:sz="4" w:space="0" w:color="000000"/>
            </w:tcBorders>
          </w:tcPr>
          <w:p w14:paraId="370A9016" w14:textId="77777777" w:rsidR="00BC0C5B" w:rsidRPr="00587570" w:rsidRDefault="0014131E">
            <w:pPr>
              <w:ind w:left="40"/>
            </w:pPr>
            <w:r w:rsidRPr="00587570">
              <w:rPr>
                <w:rFonts w:eastAsia="Arial"/>
                <w:b/>
                <w:sz w:val="24"/>
              </w:rPr>
              <w:t xml:space="preserve">No </w:t>
            </w:r>
          </w:p>
        </w:tc>
        <w:tc>
          <w:tcPr>
            <w:tcW w:w="8853" w:type="dxa"/>
            <w:tcBorders>
              <w:top w:val="single" w:sz="4" w:space="0" w:color="000000"/>
              <w:left w:val="single" w:sz="4" w:space="0" w:color="000000"/>
              <w:bottom w:val="single" w:sz="4" w:space="0" w:color="000000"/>
              <w:right w:val="single" w:sz="4" w:space="0" w:color="000000"/>
            </w:tcBorders>
          </w:tcPr>
          <w:p w14:paraId="2B4678C1" w14:textId="77777777" w:rsidR="00BC0C5B" w:rsidRPr="00587570" w:rsidRDefault="0014131E">
            <w:pPr>
              <w:ind w:right="42"/>
              <w:jc w:val="center"/>
            </w:pPr>
            <w:r w:rsidRPr="00587570">
              <w:rPr>
                <w:rFonts w:eastAsia="Arial"/>
                <w:b/>
                <w:sz w:val="24"/>
              </w:rPr>
              <w:t xml:space="preserve">Subject </w:t>
            </w:r>
          </w:p>
        </w:tc>
      </w:tr>
      <w:tr w:rsidR="008503BD" w:rsidRPr="00587570" w14:paraId="044874C5" w14:textId="77777777" w:rsidTr="00E32882">
        <w:trPr>
          <w:trHeight w:val="285"/>
        </w:trPr>
        <w:tc>
          <w:tcPr>
            <w:tcW w:w="616" w:type="dxa"/>
            <w:tcBorders>
              <w:top w:val="single" w:sz="4" w:space="0" w:color="000000"/>
              <w:left w:val="single" w:sz="4" w:space="0" w:color="000000"/>
              <w:bottom w:val="single" w:sz="4" w:space="0" w:color="000000"/>
              <w:right w:val="single" w:sz="4" w:space="0" w:color="000000"/>
            </w:tcBorders>
          </w:tcPr>
          <w:p w14:paraId="799A3602" w14:textId="77777777" w:rsidR="008503BD" w:rsidRPr="00587570" w:rsidRDefault="008503BD">
            <w:pPr>
              <w:ind w:left="40"/>
              <w:rPr>
                <w:rFonts w:eastAsia="Arial"/>
                <w:b/>
                <w:sz w:val="24"/>
              </w:rPr>
            </w:pPr>
          </w:p>
        </w:tc>
        <w:tc>
          <w:tcPr>
            <w:tcW w:w="8853" w:type="dxa"/>
            <w:tcBorders>
              <w:top w:val="single" w:sz="4" w:space="0" w:color="000000"/>
              <w:left w:val="single" w:sz="4" w:space="0" w:color="000000"/>
              <w:bottom w:val="single" w:sz="4" w:space="0" w:color="000000"/>
              <w:right w:val="single" w:sz="4" w:space="0" w:color="000000"/>
            </w:tcBorders>
          </w:tcPr>
          <w:p w14:paraId="2C16DDD1" w14:textId="4430A760" w:rsidR="008503BD" w:rsidRPr="00587570" w:rsidRDefault="008503BD" w:rsidP="008503BD">
            <w:pPr>
              <w:ind w:right="42"/>
              <w:rPr>
                <w:rFonts w:eastAsia="Arial"/>
                <w:b/>
                <w:szCs w:val="22"/>
              </w:rPr>
            </w:pPr>
            <w:r w:rsidRPr="00587570">
              <w:rPr>
                <w:rFonts w:eastAsia="Arial"/>
                <w:b/>
                <w:szCs w:val="22"/>
              </w:rPr>
              <w:t xml:space="preserve">PART 1 </w:t>
            </w:r>
          </w:p>
        </w:tc>
      </w:tr>
      <w:tr w:rsidR="00BC0C5B" w:rsidRPr="00587570" w14:paraId="1BFACAC1" w14:textId="77777777" w:rsidTr="00E32882">
        <w:trPr>
          <w:trHeight w:val="1058"/>
        </w:trPr>
        <w:tc>
          <w:tcPr>
            <w:tcW w:w="616" w:type="dxa"/>
            <w:tcBorders>
              <w:top w:val="single" w:sz="4" w:space="0" w:color="000000"/>
              <w:left w:val="single" w:sz="4" w:space="0" w:color="000000"/>
              <w:bottom w:val="single" w:sz="4" w:space="0" w:color="000000"/>
              <w:right w:val="single" w:sz="4" w:space="0" w:color="000000"/>
            </w:tcBorders>
          </w:tcPr>
          <w:p w14:paraId="34CA73D9" w14:textId="77777777" w:rsidR="00BC0C5B" w:rsidRPr="00587570" w:rsidRDefault="0014131E">
            <w:r w:rsidRPr="00587570">
              <w:rPr>
                <w:rFonts w:eastAsia="Arial"/>
                <w:sz w:val="24"/>
              </w:rPr>
              <w:t xml:space="preserve">1. </w:t>
            </w:r>
          </w:p>
        </w:tc>
        <w:tc>
          <w:tcPr>
            <w:tcW w:w="8853" w:type="dxa"/>
            <w:tcBorders>
              <w:top w:val="single" w:sz="4" w:space="0" w:color="000000"/>
              <w:left w:val="single" w:sz="4" w:space="0" w:color="000000"/>
              <w:bottom w:val="single" w:sz="4" w:space="0" w:color="000000"/>
              <w:right w:val="single" w:sz="4" w:space="0" w:color="000000"/>
            </w:tcBorders>
          </w:tcPr>
          <w:p w14:paraId="55CB28AB" w14:textId="77777777" w:rsidR="00BC0C5B" w:rsidRPr="00587570" w:rsidRDefault="0014131E">
            <w:pPr>
              <w:rPr>
                <w:szCs w:val="22"/>
              </w:rPr>
            </w:pPr>
            <w:r w:rsidRPr="00587570">
              <w:rPr>
                <w:rFonts w:eastAsia="Arial"/>
                <w:b/>
                <w:szCs w:val="22"/>
              </w:rPr>
              <w:t xml:space="preserve">Welcome, Apologies for Absence and Declaration of Pecuniary Interests -  </w:t>
            </w:r>
          </w:p>
          <w:p w14:paraId="6DE403FB" w14:textId="77777777" w:rsidR="00BC0C5B" w:rsidRPr="00587570" w:rsidRDefault="0014131E">
            <w:r w:rsidRPr="00587570">
              <w:rPr>
                <w:rFonts w:eastAsia="Arial"/>
                <w:sz w:val="24"/>
              </w:rPr>
              <w:t xml:space="preserve"> </w:t>
            </w:r>
          </w:p>
          <w:p w14:paraId="35BBEC42" w14:textId="243740C4" w:rsidR="00061A5B" w:rsidRPr="00587570" w:rsidRDefault="00A94F7E" w:rsidP="0067384E">
            <w:pPr>
              <w:spacing w:line="243" w:lineRule="auto"/>
              <w:rPr>
                <w:rFonts w:eastAsia="Arial"/>
                <w:szCs w:val="22"/>
              </w:rPr>
            </w:pPr>
            <w:r w:rsidRPr="00587570">
              <w:rPr>
                <w:rFonts w:eastAsia="Arial"/>
                <w:szCs w:val="22"/>
              </w:rPr>
              <w:t>The Chair welcome</w:t>
            </w:r>
            <w:r w:rsidR="009F1D3B" w:rsidRPr="00587570">
              <w:rPr>
                <w:rFonts w:eastAsia="Arial"/>
                <w:szCs w:val="22"/>
              </w:rPr>
              <w:t xml:space="preserve">d </w:t>
            </w:r>
            <w:r w:rsidR="00061A5B" w:rsidRPr="00587570">
              <w:rPr>
                <w:rFonts w:eastAsia="Arial"/>
                <w:szCs w:val="22"/>
              </w:rPr>
              <w:t xml:space="preserve">committee members and guest presenters </w:t>
            </w:r>
            <w:r w:rsidR="00F47889">
              <w:rPr>
                <w:rFonts w:eastAsia="Arial"/>
                <w:szCs w:val="22"/>
              </w:rPr>
              <w:t xml:space="preserve">to </w:t>
            </w:r>
            <w:r w:rsidR="00061A5B" w:rsidRPr="00587570">
              <w:rPr>
                <w:rFonts w:eastAsia="Arial"/>
                <w:szCs w:val="22"/>
              </w:rPr>
              <w:t xml:space="preserve">the meeting. </w:t>
            </w:r>
          </w:p>
          <w:p w14:paraId="5943E025" w14:textId="5A6DA3D5" w:rsidR="00BC0C5B" w:rsidRPr="00587570" w:rsidRDefault="00BC0C5B" w:rsidP="0067384E">
            <w:pPr>
              <w:spacing w:line="243" w:lineRule="auto"/>
              <w:rPr>
                <w:szCs w:val="22"/>
              </w:rPr>
            </w:pPr>
          </w:p>
        </w:tc>
      </w:tr>
      <w:tr w:rsidR="00BC0C5B" w:rsidRPr="00587570" w14:paraId="2C69E2A4" w14:textId="77777777" w:rsidTr="004524E6">
        <w:trPr>
          <w:trHeight w:val="1700"/>
        </w:trPr>
        <w:tc>
          <w:tcPr>
            <w:tcW w:w="616" w:type="dxa"/>
            <w:tcBorders>
              <w:top w:val="single" w:sz="4" w:space="0" w:color="000000"/>
              <w:left w:val="single" w:sz="4" w:space="0" w:color="000000"/>
              <w:bottom w:val="single" w:sz="4" w:space="0" w:color="000000"/>
              <w:right w:val="single" w:sz="4" w:space="0" w:color="000000"/>
            </w:tcBorders>
          </w:tcPr>
          <w:p w14:paraId="7F410362" w14:textId="77777777" w:rsidR="00BC0C5B" w:rsidRPr="00587570" w:rsidRDefault="0014131E">
            <w:r w:rsidRPr="00587570">
              <w:rPr>
                <w:rFonts w:eastAsia="Arial"/>
                <w:sz w:val="24"/>
              </w:rPr>
              <w:t xml:space="preserve">2. </w:t>
            </w:r>
          </w:p>
        </w:tc>
        <w:tc>
          <w:tcPr>
            <w:tcW w:w="8853" w:type="dxa"/>
            <w:tcBorders>
              <w:top w:val="single" w:sz="4" w:space="0" w:color="000000"/>
              <w:left w:val="single" w:sz="4" w:space="0" w:color="000000"/>
              <w:bottom w:val="single" w:sz="4" w:space="0" w:color="000000"/>
              <w:right w:val="single" w:sz="4" w:space="0" w:color="000000"/>
            </w:tcBorders>
          </w:tcPr>
          <w:p w14:paraId="7C2BCC6C" w14:textId="19B52A39" w:rsidR="00BC0C5B" w:rsidRPr="00587570" w:rsidRDefault="0014131E">
            <w:pPr>
              <w:spacing w:after="113" w:line="251" w:lineRule="auto"/>
              <w:rPr>
                <w:szCs w:val="22"/>
              </w:rPr>
            </w:pPr>
            <w:r w:rsidRPr="00587570">
              <w:rPr>
                <w:rFonts w:eastAsia="Arial"/>
                <w:b/>
                <w:szCs w:val="22"/>
              </w:rPr>
              <w:t xml:space="preserve">Minutes of the Curriculum Committee Meeting of </w:t>
            </w:r>
            <w:r w:rsidR="005308A7" w:rsidRPr="00587570">
              <w:rPr>
                <w:rFonts w:eastAsia="Arial"/>
                <w:b/>
                <w:szCs w:val="22"/>
              </w:rPr>
              <w:t>12</w:t>
            </w:r>
            <w:r w:rsidR="005308A7" w:rsidRPr="00587570">
              <w:rPr>
                <w:rFonts w:eastAsia="Arial"/>
                <w:b/>
                <w:szCs w:val="22"/>
                <w:vertAlign w:val="superscript"/>
              </w:rPr>
              <w:t>th</w:t>
            </w:r>
            <w:r w:rsidR="005308A7" w:rsidRPr="00587570">
              <w:rPr>
                <w:rFonts w:eastAsia="Arial"/>
                <w:b/>
                <w:szCs w:val="22"/>
              </w:rPr>
              <w:t xml:space="preserve"> October </w:t>
            </w:r>
            <w:r w:rsidRPr="00587570">
              <w:rPr>
                <w:rFonts w:eastAsia="Arial"/>
                <w:b/>
                <w:szCs w:val="22"/>
              </w:rPr>
              <w:t>202</w:t>
            </w:r>
            <w:r w:rsidR="00E008D1" w:rsidRPr="00587570">
              <w:rPr>
                <w:rFonts w:eastAsia="Arial"/>
                <w:b/>
                <w:szCs w:val="22"/>
              </w:rPr>
              <w:t>3</w:t>
            </w:r>
            <w:r w:rsidRPr="00587570">
              <w:rPr>
                <w:rFonts w:eastAsia="Arial"/>
                <w:b/>
                <w:szCs w:val="22"/>
              </w:rPr>
              <w:t xml:space="preserve"> and Matters Arising  </w:t>
            </w:r>
          </w:p>
          <w:p w14:paraId="13CCA1DA" w14:textId="4D2CAEF1" w:rsidR="00BC0C5B" w:rsidRPr="004524E6" w:rsidRDefault="0014131E" w:rsidP="004524E6">
            <w:pPr>
              <w:spacing w:line="360" w:lineRule="auto"/>
              <w:jc w:val="both"/>
              <w:rPr>
                <w:szCs w:val="22"/>
              </w:rPr>
            </w:pPr>
            <w:r w:rsidRPr="00587570">
              <w:rPr>
                <w:rFonts w:eastAsia="Arial"/>
                <w:szCs w:val="22"/>
              </w:rPr>
              <w:t xml:space="preserve">The minutes of the previous meeting of </w:t>
            </w:r>
            <w:r w:rsidR="00E40146" w:rsidRPr="00587570">
              <w:rPr>
                <w:rFonts w:eastAsia="Arial"/>
                <w:bCs/>
                <w:szCs w:val="22"/>
              </w:rPr>
              <w:t>12</w:t>
            </w:r>
            <w:r w:rsidR="00E40146" w:rsidRPr="00587570">
              <w:rPr>
                <w:rFonts w:eastAsia="Arial"/>
                <w:bCs/>
                <w:szCs w:val="22"/>
                <w:vertAlign w:val="superscript"/>
              </w:rPr>
              <w:t>th</w:t>
            </w:r>
            <w:r w:rsidR="00E40146" w:rsidRPr="00587570">
              <w:rPr>
                <w:rFonts w:eastAsia="Arial"/>
                <w:bCs/>
                <w:szCs w:val="22"/>
              </w:rPr>
              <w:t xml:space="preserve"> October 2023</w:t>
            </w:r>
            <w:r w:rsidR="00E40146" w:rsidRPr="00587570">
              <w:rPr>
                <w:rFonts w:eastAsia="Arial"/>
                <w:b/>
                <w:szCs w:val="22"/>
              </w:rPr>
              <w:t xml:space="preserve"> </w:t>
            </w:r>
            <w:r w:rsidRPr="00587570">
              <w:rPr>
                <w:rFonts w:eastAsia="Arial"/>
                <w:szCs w:val="22"/>
              </w:rPr>
              <w:t>were confirmed as a true record of the meeting and would be marked as signed by the Chair via GovernorHub.  There were no matters arising from the Minutes and were not discussed elsewhere in these Minutes.</w:t>
            </w:r>
            <w:r w:rsidRPr="00587570">
              <w:rPr>
                <w:rFonts w:eastAsia="Arial"/>
                <w:sz w:val="24"/>
              </w:rPr>
              <w:t xml:space="preserve"> </w:t>
            </w:r>
          </w:p>
        </w:tc>
      </w:tr>
      <w:tr w:rsidR="00BC0C5B" w:rsidRPr="00587570" w14:paraId="7223AACF" w14:textId="77777777" w:rsidTr="00E32882">
        <w:trPr>
          <w:trHeight w:val="2529"/>
        </w:trPr>
        <w:tc>
          <w:tcPr>
            <w:tcW w:w="616" w:type="dxa"/>
            <w:tcBorders>
              <w:top w:val="single" w:sz="4" w:space="0" w:color="000000"/>
              <w:left w:val="single" w:sz="4" w:space="0" w:color="000000"/>
              <w:bottom w:val="single" w:sz="4" w:space="0" w:color="000000"/>
              <w:right w:val="single" w:sz="4" w:space="0" w:color="000000"/>
            </w:tcBorders>
          </w:tcPr>
          <w:p w14:paraId="75287B20" w14:textId="77777777" w:rsidR="00BC0C5B" w:rsidRPr="00587570" w:rsidRDefault="0014131E">
            <w:r w:rsidRPr="00587570">
              <w:rPr>
                <w:rFonts w:eastAsia="Arial"/>
                <w:sz w:val="24"/>
              </w:rPr>
              <w:t xml:space="preserve">3. </w:t>
            </w:r>
          </w:p>
        </w:tc>
        <w:tc>
          <w:tcPr>
            <w:tcW w:w="8853" w:type="dxa"/>
            <w:tcBorders>
              <w:top w:val="single" w:sz="4" w:space="0" w:color="000000"/>
              <w:left w:val="single" w:sz="4" w:space="0" w:color="000000"/>
              <w:bottom w:val="single" w:sz="4" w:space="0" w:color="000000"/>
              <w:right w:val="single" w:sz="4" w:space="0" w:color="000000"/>
            </w:tcBorders>
          </w:tcPr>
          <w:p w14:paraId="2D087AC1" w14:textId="0E9A8A48" w:rsidR="00BC0C5B" w:rsidRPr="00587570" w:rsidRDefault="00C17449">
            <w:pPr>
              <w:spacing w:after="97"/>
            </w:pPr>
            <w:r w:rsidRPr="00587570">
              <w:rPr>
                <w:rFonts w:eastAsia="Arial"/>
                <w:b/>
              </w:rPr>
              <w:t>Curriculum Update</w:t>
            </w:r>
            <w:r w:rsidRPr="00587570">
              <w:rPr>
                <w:rFonts w:eastAsia="Arial"/>
                <w:b/>
                <w:i/>
              </w:rPr>
              <w:t xml:space="preserve"> </w:t>
            </w:r>
            <w:r w:rsidRPr="00587570">
              <w:rPr>
                <w:rFonts w:eastAsia="Arial"/>
                <w:b/>
                <w:iCs/>
              </w:rPr>
              <w:t xml:space="preserve">– Golden Threads update </w:t>
            </w:r>
            <w:r w:rsidR="00C17CF8" w:rsidRPr="00587570">
              <w:rPr>
                <w:rFonts w:eastAsia="Arial"/>
                <w:b/>
                <w:iCs/>
              </w:rPr>
              <w:t>(Jade Ellis &amp; Nimesha Nagahawatte)</w:t>
            </w:r>
            <w:r w:rsidR="0014131E" w:rsidRPr="00587570">
              <w:rPr>
                <w:rFonts w:eastAsia="Arial"/>
                <w:b/>
                <w:sz w:val="24"/>
              </w:rPr>
              <w:t xml:space="preserve"> </w:t>
            </w:r>
          </w:p>
          <w:p w14:paraId="4E7DCB91" w14:textId="468E6B20" w:rsidR="004524E6" w:rsidRDefault="0014131E" w:rsidP="004524E6">
            <w:pPr>
              <w:spacing w:after="98" w:line="360" w:lineRule="auto"/>
              <w:jc w:val="both"/>
              <w:rPr>
                <w:rFonts w:eastAsia="Arial"/>
                <w:szCs w:val="22"/>
              </w:rPr>
            </w:pPr>
            <w:r w:rsidRPr="00587570">
              <w:rPr>
                <w:rFonts w:eastAsia="Arial"/>
                <w:szCs w:val="22"/>
              </w:rPr>
              <w:t xml:space="preserve">NN </w:t>
            </w:r>
            <w:r w:rsidRPr="00587570">
              <w:rPr>
                <w:rFonts w:eastAsia="Arial"/>
                <w:b/>
                <w:bCs/>
                <w:szCs w:val="22"/>
              </w:rPr>
              <w:t>presented</w:t>
            </w:r>
            <w:r w:rsidRPr="00587570">
              <w:rPr>
                <w:rFonts w:eastAsia="Arial"/>
                <w:szCs w:val="22"/>
              </w:rPr>
              <w:t xml:space="preserve"> </w:t>
            </w:r>
            <w:r w:rsidR="008C5A5B" w:rsidRPr="00587570">
              <w:rPr>
                <w:rFonts w:eastAsia="Arial"/>
                <w:szCs w:val="22"/>
              </w:rPr>
              <w:t>updates on the three golden threads started back in the Autumn term</w:t>
            </w:r>
            <w:r w:rsidR="003C5B0E" w:rsidRPr="00587570">
              <w:rPr>
                <w:rFonts w:eastAsia="Arial"/>
                <w:szCs w:val="22"/>
              </w:rPr>
              <w:t xml:space="preserve"> which </w:t>
            </w:r>
            <w:r w:rsidR="001D467F" w:rsidRPr="00587570">
              <w:rPr>
                <w:rFonts w:eastAsia="Arial"/>
                <w:szCs w:val="22"/>
              </w:rPr>
              <w:t>are</w:t>
            </w:r>
            <w:r w:rsidR="00B05D61">
              <w:rPr>
                <w:rFonts w:eastAsia="Arial"/>
                <w:szCs w:val="22"/>
              </w:rPr>
              <w:t xml:space="preserve"> also</w:t>
            </w:r>
            <w:r w:rsidR="001D467F" w:rsidRPr="00587570">
              <w:rPr>
                <w:rFonts w:eastAsia="Arial"/>
                <w:szCs w:val="22"/>
              </w:rPr>
              <w:t xml:space="preserve"> in line with the school values and wider community impact</w:t>
            </w:r>
            <w:r w:rsidR="003C5B0E" w:rsidRPr="00587570">
              <w:rPr>
                <w:rFonts w:eastAsia="Arial"/>
                <w:szCs w:val="22"/>
              </w:rPr>
              <w:t>. These are:</w:t>
            </w:r>
            <w:r w:rsidR="00972B10" w:rsidRPr="00587570">
              <w:rPr>
                <w:rFonts w:eastAsia="Arial"/>
                <w:szCs w:val="22"/>
              </w:rPr>
              <w:t xml:space="preserve"> </w:t>
            </w:r>
            <w:r w:rsidR="003C5B0E" w:rsidRPr="00587570">
              <w:rPr>
                <w:rFonts w:eastAsia="Arial"/>
                <w:i/>
                <w:iCs/>
                <w:szCs w:val="22"/>
              </w:rPr>
              <w:t xml:space="preserve">The Oracy Project, </w:t>
            </w:r>
            <w:r w:rsidR="00037CE7" w:rsidRPr="00587570">
              <w:rPr>
                <w:rFonts w:eastAsia="Arial"/>
                <w:i/>
                <w:iCs/>
                <w:szCs w:val="22"/>
              </w:rPr>
              <w:t xml:space="preserve">Anti-Racist Curriculum </w:t>
            </w:r>
            <w:r w:rsidR="00972B10" w:rsidRPr="00587570">
              <w:rPr>
                <w:rFonts w:eastAsia="Arial"/>
                <w:i/>
                <w:iCs/>
                <w:szCs w:val="22"/>
              </w:rPr>
              <w:t>Project,</w:t>
            </w:r>
            <w:r w:rsidR="00037CE7" w:rsidRPr="00587570">
              <w:rPr>
                <w:rFonts w:eastAsia="Arial"/>
                <w:i/>
                <w:iCs/>
                <w:szCs w:val="22"/>
              </w:rPr>
              <w:t xml:space="preserve"> and </w:t>
            </w:r>
            <w:r w:rsidR="00972B10" w:rsidRPr="00587570">
              <w:rPr>
                <w:rFonts w:eastAsia="Arial"/>
                <w:i/>
                <w:iCs/>
                <w:szCs w:val="22"/>
              </w:rPr>
              <w:t>The Trauma Informed-Approach.</w:t>
            </w:r>
            <w:r w:rsidR="00972B10" w:rsidRPr="00587570">
              <w:rPr>
                <w:rFonts w:eastAsia="Arial"/>
                <w:szCs w:val="22"/>
              </w:rPr>
              <w:t xml:space="preserve"> </w:t>
            </w:r>
            <w:r w:rsidR="001A2EDB" w:rsidRPr="00587570">
              <w:rPr>
                <w:rFonts w:eastAsia="Arial"/>
                <w:szCs w:val="22"/>
              </w:rPr>
              <w:t xml:space="preserve">Following </w:t>
            </w:r>
            <w:r w:rsidR="007318CB">
              <w:rPr>
                <w:rFonts w:eastAsia="Arial"/>
                <w:szCs w:val="22"/>
              </w:rPr>
              <w:t>the departure of Jubeda</w:t>
            </w:r>
            <w:r w:rsidR="001A2EDB" w:rsidRPr="00587570">
              <w:rPr>
                <w:rFonts w:eastAsia="Arial"/>
                <w:szCs w:val="22"/>
              </w:rPr>
              <w:t xml:space="preserve"> </w:t>
            </w:r>
            <w:r w:rsidR="007318CB">
              <w:rPr>
                <w:rFonts w:eastAsia="Arial"/>
                <w:szCs w:val="22"/>
              </w:rPr>
              <w:t>Ahmed</w:t>
            </w:r>
            <w:r w:rsidR="001A2EDB" w:rsidRPr="00587570">
              <w:rPr>
                <w:rFonts w:eastAsia="Arial"/>
                <w:szCs w:val="22"/>
              </w:rPr>
              <w:t xml:space="preserve"> from the school, Jade Ellis</w:t>
            </w:r>
            <w:r w:rsidR="00A10370">
              <w:rPr>
                <w:rFonts w:eastAsia="Arial"/>
                <w:szCs w:val="22"/>
              </w:rPr>
              <w:t xml:space="preserve">, </w:t>
            </w:r>
            <w:r w:rsidR="003F59D2">
              <w:rPr>
                <w:rFonts w:eastAsia="Arial"/>
                <w:szCs w:val="22"/>
              </w:rPr>
              <w:t>schoolteacher</w:t>
            </w:r>
            <w:r w:rsidR="00A10370">
              <w:rPr>
                <w:rFonts w:eastAsia="Arial"/>
                <w:szCs w:val="22"/>
              </w:rPr>
              <w:t xml:space="preserve"> </w:t>
            </w:r>
            <w:r w:rsidR="001A2EDB" w:rsidRPr="00587570">
              <w:rPr>
                <w:rFonts w:eastAsia="Arial"/>
                <w:szCs w:val="22"/>
              </w:rPr>
              <w:t>is now lead</w:t>
            </w:r>
            <w:r w:rsidR="00AF447F" w:rsidRPr="00587570">
              <w:rPr>
                <w:rFonts w:eastAsia="Arial"/>
                <w:szCs w:val="22"/>
              </w:rPr>
              <w:t>ing</w:t>
            </w:r>
            <w:r w:rsidR="001A2EDB" w:rsidRPr="00587570">
              <w:rPr>
                <w:rFonts w:eastAsia="Arial"/>
                <w:szCs w:val="22"/>
              </w:rPr>
              <w:t xml:space="preserve"> on the Trauma-Informed </w:t>
            </w:r>
            <w:r w:rsidR="00AF447F" w:rsidRPr="00587570">
              <w:rPr>
                <w:rFonts w:eastAsia="Arial"/>
                <w:szCs w:val="22"/>
              </w:rPr>
              <w:t xml:space="preserve">Approach project. </w:t>
            </w:r>
          </w:p>
          <w:p w14:paraId="34646B1D" w14:textId="77777777" w:rsidR="004524E6" w:rsidRDefault="004524E6" w:rsidP="004524E6">
            <w:pPr>
              <w:spacing w:after="98" w:line="360" w:lineRule="auto"/>
              <w:jc w:val="both"/>
              <w:rPr>
                <w:rFonts w:eastAsia="Arial"/>
                <w:szCs w:val="22"/>
              </w:rPr>
            </w:pPr>
          </w:p>
          <w:p w14:paraId="1E1E02E7" w14:textId="0AB7BBDA" w:rsidR="002A49C8" w:rsidRPr="00587570" w:rsidRDefault="003643F2" w:rsidP="004524E6">
            <w:pPr>
              <w:spacing w:after="125" w:line="360" w:lineRule="auto"/>
              <w:jc w:val="both"/>
              <w:rPr>
                <w:rFonts w:eastAsia="Arial"/>
                <w:szCs w:val="22"/>
              </w:rPr>
            </w:pPr>
            <w:r w:rsidRPr="00587570">
              <w:rPr>
                <w:rFonts w:eastAsia="Arial"/>
                <w:szCs w:val="22"/>
              </w:rPr>
              <w:t>JE</w:t>
            </w:r>
            <w:r w:rsidR="0078478A" w:rsidRPr="00587570">
              <w:rPr>
                <w:rFonts w:eastAsia="Arial"/>
                <w:szCs w:val="22"/>
              </w:rPr>
              <w:t xml:space="preserve"> </w:t>
            </w:r>
            <w:r w:rsidR="0078478A" w:rsidRPr="00587570">
              <w:rPr>
                <w:rFonts w:eastAsia="Arial"/>
                <w:b/>
                <w:bCs/>
                <w:szCs w:val="22"/>
              </w:rPr>
              <w:t xml:space="preserve">talked </w:t>
            </w:r>
            <w:r w:rsidR="0078478A" w:rsidRPr="00587570">
              <w:rPr>
                <w:rFonts w:eastAsia="Arial"/>
                <w:szCs w:val="22"/>
              </w:rPr>
              <w:t>through</w:t>
            </w:r>
            <w:r w:rsidR="00CF49A0" w:rsidRPr="00587570">
              <w:rPr>
                <w:rFonts w:eastAsia="Arial"/>
                <w:szCs w:val="22"/>
              </w:rPr>
              <w:t xml:space="preserve"> training held at George Gre</w:t>
            </w:r>
            <w:r w:rsidR="005237AE" w:rsidRPr="00587570">
              <w:rPr>
                <w:rFonts w:eastAsia="Arial"/>
                <w:szCs w:val="22"/>
              </w:rPr>
              <w:t>e</w:t>
            </w:r>
            <w:r w:rsidR="00CF49A0" w:rsidRPr="00587570">
              <w:rPr>
                <w:rFonts w:eastAsia="Arial"/>
                <w:szCs w:val="22"/>
              </w:rPr>
              <w:t xml:space="preserve">n school </w:t>
            </w:r>
            <w:r w:rsidR="005237AE" w:rsidRPr="00587570">
              <w:rPr>
                <w:rFonts w:eastAsia="Arial"/>
                <w:szCs w:val="22"/>
              </w:rPr>
              <w:t xml:space="preserve">which </w:t>
            </w:r>
            <w:r w:rsidR="0052718F" w:rsidRPr="00587570">
              <w:rPr>
                <w:rFonts w:eastAsia="Arial"/>
                <w:szCs w:val="22"/>
              </w:rPr>
              <w:t xml:space="preserve">discussed, children that attend the school, any previous trauma they may have had or experienced </w:t>
            </w:r>
            <w:r w:rsidR="00EB1F50" w:rsidRPr="00587570">
              <w:rPr>
                <w:rFonts w:eastAsia="Arial"/>
                <w:szCs w:val="22"/>
              </w:rPr>
              <w:t xml:space="preserve">and how the school can support </w:t>
            </w:r>
            <w:r w:rsidR="00EB1F50" w:rsidRPr="00587570">
              <w:rPr>
                <w:rFonts w:eastAsia="Arial"/>
                <w:szCs w:val="22"/>
              </w:rPr>
              <w:lastRenderedPageBreak/>
              <w:t xml:space="preserve">all children particularly, the most vulnerable. </w:t>
            </w:r>
            <w:r w:rsidR="00E16C7C" w:rsidRPr="00587570">
              <w:rPr>
                <w:rFonts w:eastAsia="Arial"/>
                <w:szCs w:val="22"/>
              </w:rPr>
              <w:t xml:space="preserve">As a result of the work the school </w:t>
            </w:r>
            <w:r w:rsidR="00602F8F">
              <w:rPr>
                <w:rFonts w:eastAsia="Arial"/>
                <w:szCs w:val="22"/>
              </w:rPr>
              <w:t xml:space="preserve">has been doing to support children in this area, the school has </w:t>
            </w:r>
            <w:r w:rsidR="00E16C7C" w:rsidRPr="00587570">
              <w:rPr>
                <w:rFonts w:eastAsia="Arial"/>
                <w:szCs w:val="22"/>
              </w:rPr>
              <w:t>received the bronze award</w:t>
            </w:r>
            <w:r w:rsidR="00E60FF2" w:rsidRPr="00587570">
              <w:rPr>
                <w:rFonts w:eastAsia="Arial"/>
                <w:szCs w:val="22"/>
              </w:rPr>
              <w:t xml:space="preserve">. Feedback from the </w:t>
            </w:r>
            <w:r w:rsidR="002D7A5B" w:rsidRPr="005F563E">
              <w:rPr>
                <w:rFonts w:eastAsia="Arial"/>
                <w:szCs w:val="22"/>
              </w:rPr>
              <w:t xml:space="preserve">assessment </w:t>
            </w:r>
            <w:r w:rsidR="00E60FF2" w:rsidRPr="005F563E">
              <w:rPr>
                <w:rFonts w:eastAsia="Arial"/>
                <w:szCs w:val="22"/>
              </w:rPr>
              <w:t>panel confirmed, the school had</w:t>
            </w:r>
            <w:r w:rsidR="00E60FF2" w:rsidRPr="00587570">
              <w:rPr>
                <w:rFonts w:eastAsia="Arial"/>
                <w:szCs w:val="22"/>
              </w:rPr>
              <w:t xml:space="preserve"> </w:t>
            </w:r>
            <w:r w:rsidR="00CD0EED" w:rsidRPr="00587570">
              <w:rPr>
                <w:rFonts w:eastAsia="Arial"/>
                <w:szCs w:val="22"/>
              </w:rPr>
              <w:t xml:space="preserve">over met in some of the areas and </w:t>
            </w:r>
            <w:r w:rsidR="00E71A1D" w:rsidRPr="00587570">
              <w:rPr>
                <w:rFonts w:eastAsia="Arial"/>
                <w:szCs w:val="22"/>
              </w:rPr>
              <w:t xml:space="preserve">were progressing toward achieving the silver award. </w:t>
            </w:r>
            <w:r w:rsidR="00AC5DBD" w:rsidRPr="00587570">
              <w:rPr>
                <w:rFonts w:eastAsia="Arial"/>
                <w:szCs w:val="22"/>
              </w:rPr>
              <w:t xml:space="preserve">JE </w:t>
            </w:r>
            <w:r w:rsidR="00AC5DBD" w:rsidRPr="00587570">
              <w:rPr>
                <w:rFonts w:eastAsia="Arial"/>
                <w:b/>
                <w:bCs/>
                <w:szCs w:val="22"/>
              </w:rPr>
              <w:t>confirmed</w:t>
            </w:r>
            <w:r w:rsidR="00AC5DBD" w:rsidRPr="00587570">
              <w:rPr>
                <w:rFonts w:eastAsia="Arial"/>
                <w:szCs w:val="22"/>
              </w:rPr>
              <w:t xml:space="preserve"> the work is important to the school not just to show for evidence</w:t>
            </w:r>
            <w:r w:rsidR="00AC5DBD">
              <w:rPr>
                <w:rFonts w:eastAsia="Arial"/>
                <w:szCs w:val="22"/>
              </w:rPr>
              <w:t xml:space="preserve">. </w:t>
            </w:r>
            <w:r w:rsidR="00297DDE" w:rsidRPr="00587570">
              <w:rPr>
                <w:rFonts w:eastAsia="Arial"/>
                <w:szCs w:val="22"/>
              </w:rPr>
              <w:t xml:space="preserve">The </w:t>
            </w:r>
            <w:r w:rsidR="00297DDE" w:rsidRPr="00587570">
              <w:rPr>
                <w:rFonts w:eastAsia="Arial"/>
                <w:b/>
                <w:bCs/>
                <w:szCs w:val="22"/>
              </w:rPr>
              <w:t>Chair</w:t>
            </w:r>
            <w:r w:rsidR="00297DDE" w:rsidRPr="00587570">
              <w:rPr>
                <w:rFonts w:eastAsia="Arial"/>
                <w:szCs w:val="22"/>
              </w:rPr>
              <w:t xml:space="preserve"> congratulated the school </w:t>
            </w:r>
            <w:r w:rsidR="00270D78" w:rsidRPr="00587570">
              <w:rPr>
                <w:rFonts w:eastAsia="Arial"/>
                <w:szCs w:val="22"/>
              </w:rPr>
              <w:t xml:space="preserve">on receiving the award noting, the difficulties with </w:t>
            </w:r>
            <w:r w:rsidR="003C77EC" w:rsidRPr="00587570">
              <w:rPr>
                <w:rFonts w:eastAsia="Arial"/>
                <w:szCs w:val="22"/>
              </w:rPr>
              <w:t xml:space="preserve">evidencing the work despite </w:t>
            </w:r>
            <w:r w:rsidR="008A3EB5" w:rsidRPr="00587570">
              <w:rPr>
                <w:rFonts w:eastAsia="Arial"/>
                <w:szCs w:val="22"/>
              </w:rPr>
              <w:t>staff changes in the school</w:t>
            </w:r>
            <w:r w:rsidR="00870A32">
              <w:rPr>
                <w:rFonts w:eastAsia="Arial"/>
                <w:szCs w:val="22"/>
              </w:rPr>
              <w:t xml:space="preserve"> and</w:t>
            </w:r>
            <w:r w:rsidR="00AC5DBD">
              <w:rPr>
                <w:rFonts w:eastAsia="Arial"/>
                <w:szCs w:val="22"/>
              </w:rPr>
              <w:t>,</w:t>
            </w:r>
            <w:r w:rsidR="00870A32">
              <w:rPr>
                <w:rFonts w:eastAsia="Arial"/>
                <w:szCs w:val="22"/>
              </w:rPr>
              <w:t xml:space="preserve"> t</w:t>
            </w:r>
            <w:r w:rsidR="00D032C3" w:rsidRPr="00587570">
              <w:rPr>
                <w:rFonts w:eastAsia="Arial"/>
                <w:szCs w:val="22"/>
              </w:rPr>
              <w:t xml:space="preserve">he committee </w:t>
            </w:r>
            <w:r w:rsidR="00D032C3" w:rsidRPr="00587570">
              <w:rPr>
                <w:rFonts w:eastAsia="Arial"/>
                <w:b/>
                <w:bCs/>
                <w:szCs w:val="22"/>
              </w:rPr>
              <w:t>thanked</w:t>
            </w:r>
            <w:r w:rsidR="00D032C3" w:rsidRPr="00587570">
              <w:rPr>
                <w:rFonts w:eastAsia="Arial"/>
                <w:szCs w:val="22"/>
              </w:rPr>
              <w:t xml:space="preserve"> JE for the presentation and update. </w:t>
            </w:r>
          </w:p>
          <w:p w14:paraId="3E26F044" w14:textId="77777777" w:rsidR="00D032C3" w:rsidRPr="00587570" w:rsidRDefault="00D032C3" w:rsidP="004524E6">
            <w:pPr>
              <w:spacing w:after="125" w:line="360" w:lineRule="auto"/>
              <w:jc w:val="both"/>
              <w:rPr>
                <w:rFonts w:eastAsia="Arial"/>
                <w:szCs w:val="22"/>
              </w:rPr>
            </w:pPr>
          </w:p>
          <w:p w14:paraId="3DD74D3D" w14:textId="50B3BBCF" w:rsidR="003E5760" w:rsidRPr="00587570" w:rsidRDefault="00D822C9" w:rsidP="004524E6">
            <w:pPr>
              <w:spacing w:after="125" w:line="360" w:lineRule="auto"/>
              <w:jc w:val="both"/>
              <w:rPr>
                <w:rFonts w:eastAsia="Arial"/>
                <w:szCs w:val="22"/>
              </w:rPr>
            </w:pPr>
            <w:r w:rsidRPr="00587570">
              <w:rPr>
                <w:rFonts w:eastAsia="Arial"/>
                <w:szCs w:val="22"/>
              </w:rPr>
              <w:t xml:space="preserve">A </w:t>
            </w:r>
            <w:r w:rsidRPr="00444491">
              <w:rPr>
                <w:rFonts w:eastAsia="Arial"/>
                <w:szCs w:val="22"/>
              </w:rPr>
              <w:t>Governor</w:t>
            </w:r>
            <w:r w:rsidR="00413A24" w:rsidRPr="00587570">
              <w:rPr>
                <w:rFonts w:eastAsia="Arial"/>
                <w:szCs w:val="22"/>
              </w:rPr>
              <w:t xml:space="preserve"> </w:t>
            </w:r>
            <w:r w:rsidR="00413A24" w:rsidRPr="00444491">
              <w:rPr>
                <w:rFonts w:eastAsia="Arial"/>
                <w:b/>
                <w:bCs/>
                <w:szCs w:val="22"/>
              </w:rPr>
              <w:t>asked</w:t>
            </w:r>
            <w:r w:rsidR="00413A24" w:rsidRPr="00587570">
              <w:rPr>
                <w:rFonts w:eastAsia="Arial"/>
                <w:szCs w:val="22"/>
              </w:rPr>
              <w:t xml:space="preserve"> for a summary of what the work involved. </w:t>
            </w:r>
            <w:r w:rsidR="003E5760" w:rsidRPr="00587570">
              <w:rPr>
                <w:rFonts w:eastAsia="Arial"/>
                <w:szCs w:val="22"/>
              </w:rPr>
              <w:t xml:space="preserve">JE </w:t>
            </w:r>
            <w:r w:rsidR="005C5867" w:rsidRPr="00587570">
              <w:rPr>
                <w:rFonts w:eastAsia="Arial"/>
                <w:szCs w:val="22"/>
              </w:rPr>
              <w:t>reiterated</w:t>
            </w:r>
            <w:r w:rsidR="002A49C8" w:rsidRPr="00587570">
              <w:rPr>
                <w:rFonts w:eastAsia="Arial"/>
                <w:szCs w:val="22"/>
              </w:rPr>
              <w:t xml:space="preserve"> the work includes, looking at the children who attend the school, previous experience with trauma</w:t>
            </w:r>
            <w:r w:rsidR="005C5867" w:rsidRPr="00587570">
              <w:rPr>
                <w:rFonts w:eastAsia="Arial"/>
                <w:szCs w:val="22"/>
              </w:rPr>
              <w:t>, training all staff to know what previous trauma could be</w:t>
            </w:r>
            <w:r w:rsidR="0027505F" w:rsidRPr="00587570">
              <w:rPr>
                <w:rFonts w:eastAsia="Arial"/>
                <w:szCs w:val="22"/>
              </w:rPr>
              <w:t>, what the signs of trauma are, working out the best strategies to support children</w:t>
            </w:r>
            <w:r w:rsidR="00BD7530" w:rsidRPr="00587570">
              <w:rPr>
                <w:rFonts w:eastAsia="Arial"/>
                <w:szCs w:val="22"/>
              </w:rPr>
              <w:t xml:space="preserve"> and </w:t>
            </w:r>
            <w:r w:rsidR="00A2435A" w:rsidRPr="00587570">
              <w:rPr>
                <w:rFonts w:eastAsia="Arial"/>
                <w:szCs w:val="22"/>
              </w:rPr>
              <w:t>ensuring they are not then retraumatised</w:t>
            </w:r>
            <w:r w:rsidR="00BD7530" w:rsidRPr="00587570">
              <w:rPr>
                <w:rFonts w:eastAsia="Arial"/>
                <w:szCs w:val="22"/>
              </w:rPr>
              <w:t xml:space="preserve">. </w:t>
            </w:r>
            <w:r w:rsidR="002D7A5B" w:rsidRPr="00587570">
              <w:rPr>
                <w:rFonts w:eastAsia="Arial"/>
                <w:szCs w:val="22"/>
              </w:rPr>
              <w:t xml:space="preserve">JE provided an example of what </w:t>
            </w:r>
            <w:r w:rsidR="002D7A5B" w:rsidRPr="005F563E">
              <w:rPr>
                <w:rFonts w:eastAsia="Arial"/>
                <w:szCs w:val="22"/>
              </w:rPr>
              <w:t>the assessment panel looked for which</w:t>
            </w:r>
            <w:r w:rsidR="002D7A5B" w:rsidRPr="00587570">
              <w:rPr>
                <w:rFonts w:eastAsia="Arial"/>
                <w:szCs w:val="22"/>
              </w:rPr>
              <w:t xml:space="preserve"> included, </w:t>
            </w:r>
            <w:r w:rsidR="00E821F1" w:rsidRPr="00587570">
              <w:rPr>
                <w:rFonts w:eastAsia="Arial"/>
                <w:szCs w:val="22"/>
              </w:rPr>
              <w:t>a view of how classrooms were set-up</w:t>
            </w:r>
            <w:r w:rsidR="00983D41" w:rsidRPr="00587570">
              <w:rPr>
                <w:rFonts w:eastAsia="Arial"/>
                <w:szCs w:val="22"/>
              </w:rPr>
              <w:t xml:space="preserve"> to ensure, safe spaces were present, an</w:t>
            </w:r>
            <w:r w:rsidR="00C2042C">
              <w:rPr>
                <w:rFonts w:eastAsia="Arial"/>
                <w:szCs w:val="22"/>
              </w:rPr>
              <w:t>d an</w:t>
            </w:r>
            <w:r w:rsidR="00983D41" w:rsidRPr="00587570">
              <w:rPr>
                <w:rFonts w:eastAsia="Arial"/>
                <w:szCs w:val="22"/>
              </w:rPr>
              <w:t xml:space="preserve"> area for which to reflect</w:t>
            </w:r>
            <w:r w:rsidR="00DE159C" w:rsidRPr="00587570">
              <w:rPr>
                <w:rFonts w:eastAsia="Arial"/>
                <w:szCs w:val="22"/>
              </w:rPr>
              <w:t xml:space="preserve"> which explored ways of enabling children to self-regulate and </w:t>
            </w:r>
            <w:r w:rsidR="00F53D94" w:rsidRPr="00587570">
              <w:rPr>
                <w:rFonts w:eastAsia="Arial"/>
                <w:szCs w:val="22"/>
              </w:rPr>
              <w:t xml:space="preserve">individual plans. </w:t>
            </w:r>
            <w:r w:rsidR="00983D41" w:rsidRPr="00587570">
              <w:rPr>
                <w:rFonts w:eastAsia="Arial"/>
                <w:szCs w:val="22"/>
              </w:rPr>
              <w:t xml:space="preserve"> </w:t>
            </w:r>
          </w:p>
          <w:p w14:paraId="00374DF4" w14:textId="77777777" w:rsidR="00CF49A0" w:rsidRPr="00587570" w:rsidRDefault="00CF49A0" w:rsidP="004524E6">
            <w:pPr>
              <w:spacing w:after="125" w:line="360" w:lineRule="auto"/>
              <w:jc w:val="both"/>
              <w:rPr>
                <w:rFonts w:eastAsia="Arial"/>
                <w:szCs w:val="22"/>
              </w:rPr>
            </w:pPr>
          </w:p>
          <w:p w14:paraId="360E85FF" w14:textId="45A9F1F5" w:rsidR="00D032C3" w:rsidRDefault="005A754E" w:rsidP="004524E6">
            <w:pPr>
              <w:spacing w:after="125" w:line="360" w:lineRule="auto"/>
              <w:jc w:val="both"/>
              <w:rPr>
                <w:rFonts w:eastAsia="Arial"/>
                <w:szCs w:val="22"/>
              </w:rPr>
            </w:pPr>
            <w:r w:rsidRPr="00587570">
              <w:rPr>
                <w:rFonts w:eastAsia="Arial"/>
                <w:szCs w:val="22"/>
              </w:rPr>
              <w:t xml:space="preserve">A </w:t>
            </w:r>
            <w:r w:rsidRPr="00444491">
              <w:rPr>
                <w:rFonts w:eastAsia="Arial"/>
                <w:szCs w:val="22"/>
              </w:rPr>
              <w:t>Governor</w:t>
            </w:r>
            <w:r w:rsidRPr="00444491">
              <w:rPr>
                <w:rFonts w:eastAsia="Arial"/>
                <w:b/>
                <w:bCs/>
                <w:szCs w:val="22"/>
              </w:rPr>
              <w:t xml:space="preserve"> asked</w:t>
            </w:r>
            <w:r w:rsidRPr="00587570">
              <w:rPr>
                <w:rFonts w:eastAsia="Arial"/>
                <w:szCs w:val="22"/>
              </w:rPr>
              <w:t xml:space="preserve">, what proportion of children are reflected by this? JE </w:t>
            </w:r>
            <w:r w:rsidR="000F5FF0" w:rsidRPr="00AA5324">
              <w:rPr>
                <w:rFonts w:eastAsia="Arial"/>
                <w:b/>
                <w:bCs/>
                <w:szCs w:val="22"/>
              </w:rPr>
              <w:t>explained</w:t>
            </w:r>
            <w:r w:rsidR="000F5FF0" w:rsidRPr="00587570">
              <w:rPr>
                <w:rFonts w:eastAsia="Arial"/>
                <w:szCs w:val="22"/>
              </w:rPr>
              <w:t xml:space="preserve"> this was likely to be a high number in Harbinger</w:t>
            </w:r>
            <w:r w:rsidR="007D5217" w:rsidRPr="00587570">
              <w:rPr>
                <w:rFonts w:eastAsia="Arial"/>
                <w:szCs w:val="22"/>
              </w:rPr>
              <w:t>, and the approach was to observe which of the children across the school showed signs of trauma and to provide support to all affected</w:t>
            </w:r>
            <w:r w:rsidR="005D02E5" w:rsidRPr="00587570">
              <w:rPr>
                <w:rFonts w:eastAsia="Arial"/>
                <w:szCs w:val="22"/>
              </w:rPr>
              <w:t xml:space="preserve"> and ensuring effective relationship with the children and parents. </w:t>
            </w:r>
          </w:p>
          <w:p w14:paraId="50A7709B" w14:textId="77777777" w:rsidR="004524E6" w:rsidRPr="00587570" w:rsidRDefault="004524E6" w:rsidP="004524E6">
            <w:pPr>
              <w:spacing w:after="125" w:line="360" w:lineRule="auto"/>
              <w:jc w:val="both"/>
              <w:rPr>
                <w:rFonts w:eastAsia="Arial"/>
                <w:szCs w:val="22"/>
              </w:rPr>
            </w:pPr>
          </w:p>
          <w:p w14:paraId="5AF8C5E8" w14:textId="2BAAA038" w:rsidR="00587570" w:rsidRDefault="001C0381" w:rsidP="004524E6">
            <w:pPr>
              <w:spacing w:after="125" w:line="360" w:lineRule="auto"/>
              <w:jc w:val="both"/>
              <w:rPr>
                <w:rFonts w:eastAsia="Arial"/>
                <w:i/>
                <w:iCs/>
                <w:szCs w:val="22"/>
              </w:rPr>
            </w:pPr>
            <w:r w:rsidRPr="00587570">
              <w:rPr>
                <w:rFonts w:eastAsia="Arial"/>
                <w:szCs w:val="22"/>
              </w:rPr>
              <w:t xml:space="preserve">NN </w:t>
            </w:r>
            <w:r w:rsidR="00763EC3" w:rsidRPr="00587570">
              <w:rPr>
                <w:rFonts w:eastAsia="Arial"/>
                <w:szCs w:val="22"/>
              </w:rPr>
              <w:t xml:space="preserve">gave an </w:t>
            </w:r>
            <w:r w:rsidR="00763EC3" w:rsidRPr="00587570">
              <w:rPr>
                <w:rFonts w:eastAsia="Arial"/>
                <w:b/>
                <w:bCs/>
                <w:szCs w:val="22"/>
              </w:rPr>
              <w:t xml:space="preserve">update </w:t>
            </w:r>
            <w:r w:rsidR="00763EC3" w:rsidRPr="00587570">
              <w:rPr>
                <w:rFonts w:eastAsia="Arial"/>
                <w:szCs w:val="22"/>
              </w:rPr>
              <w:t xml:space="preserve">on the other two </w:t>
            </w:r>
            <w:r w:rsidR="00D74B31" w:rsidRPr="00587570">
              <w:rPr>
                <w:rFonts w:eastAsia="Arial"/>
                <w:szCs w:val="22"/>
              </w:rPr>
              <w:t>threads:</w:t>
            </w:r>
            <w:r w:rsidR="00763EC3" w:rsidRPr="00587570">
              <w:rPr>
                <w:rFonts w:eastAsia="Arial"/>
                <w:szCs w:val="22"/>
              </w:rPr>
              <w:t xml:space="preserve"> </w:t>
            </w:r>
            <w:r w:rsidR="00763EC3" w:rsidRPr="00587570">
              <w:rPr>
                <w:rFonts w:eastAsia="Arial"/>
                <w:i/>
                <w:iCs/>
                <w:szCs w:val="22"/>
              </w:rPr>
              <w:t xml:space="preserve">The Oracy and Anti-Racist Curriculum Project. </w:t>
            </w:r>
          </w:p>
          <w:p w14:paraId="35DB5381" w14:textId="77777777" w:rsidR="004524E6" w:rsidRPr="00587570" w:rsidRDefault="004524E6" w:rsidP="004524E6">
            <w:pPr>
              <w:spacing w:after="125" w:line="360" w:lineRule="auto"/>
              <w:jc w:val="both"/>
              <w:rPr>
                <w:rFonts w:eastAsia="Arial"/>
                <w:i/>
                <w:iCs/>
                <w:szCs w:val="22"/>
              </w:rPr>
            </w:pPr>
          </w:p>
          <w:p w14:paraId="61838241" w14:textId="51C24360" w:rsidR="00B52B10" w:rsidRPr="004524E6" w:rsidRDefault="00D047D2" w:rsidP="004524E6">
            <w:pPr>
              <w:spacing w:after="125" w:line="360" w:lineRule="auto"/>
              <w:jc w:val="both"/>
              <w:rPr>
                <w:rFonts w:eastAsia="Arial"/>
                <w:szCs w:val="22"/>
                <w:u w:val="single"/>
              </w:rPr>
            </w:pPr>
            <w:r w:rsidRPr="00587570">
              <w:rPr>
                <w:rFonts w:eastAsia="Arial"/>
                <w:szCs w:val="22"/>
                <w:u w:val="single"/>
              </w:rPr>
              <w:t xml:space="preserve">Oracy Project: </w:t>
            </w:r>
          </w:p>
          <w:p w14:paraId="22821BF5" w14:textId="783B5AC6" w:rsidR="00763EC3" w:rsidRPr="00587570" w:rsidRDefault="00D047D2" w:rsidP="004524E6">
            <w:pPr>
              <w:spacing w:after="125" w:line="360" w:lineRule="auto"/>
              <w:jc w:val="both"/>
              <w:rPr>
                <w:rFonts w:eastAsia="Arial"/>
                <w:szCs w:val="22"/>
              </w:rPr>
            </w:pPr>
            <w:r w:rsidRPr="00587570">
              <w:rPr>
                <w:rFonts w:eastAsia="Arial"/>
                <w:szCs w:val="22"/>
              </w:rPr>
              <w:t xml:space="preserve">The school </w:t>
            </w:r>
            <w:r w:rsidR="00D54148" w:rsidRPr="00587570">
              <w:rPr>
                <w:rFonts w:eastAsia="Arial"/>
                <w:szCs w:val="22"/>
              </w:rPr>
              <w:t xml:space="preserve">has been involved with for over a year and is </w:t>
            </w:r>
            <w:r w:rsidR="00093769" w:rsidRPr="00587570">
              <w:rPr>
                <w:rFonts w:eastAsia="Arial"/>
                <w:szCs w:val="22"/>
              </w:rPr>
              <w:t>led</w:t>
            </w:r>
            <w:r w:rsidR="00D54148" w:rsidRPr="00587570">
              <w:rPr>
                <w:rFonts w:eastAsia="Arial"/>
                <w:szCs w:val="22"/>
              </w:rPr>
              <w:t xml:space="preserve"> </w:t>
            </w:r>
            <w:r w:rsidR="00D54148" w:rsidRPr="00093769">
              <w:rPr>
                <w:rFonts w:eastAsia="Arial"/>
                <w:szCs w:val="22"/>
              </w:rPr>
              <w:t xml:space="preserve">by Fiona </w:t>
            </w:r>
            <w:r w:rsidR="00093769" w:rsidRPr="00093769">
              <w:rPr>
                <w:rFonts w:eastAsia="Arial"/>
                <w:szCs w:val="22"/>
              </w:rPr>
              <w:t>Keogh</w:t>
            </w:r>
            <w:r w:rsidR="00D54148" w:rsidRPr="00587570">
              <w:rPr>
                <w:rFonts w:eastAsia="Arial"/>
                <w:szCs w:val="22"/>
              </w:rPr>
              <w:t xml:space="preserve"> (Deputy Head). </w:t>
            </w:r>
            <w:r w:rsidR="00106F60" w:rsidRPr="00587570">
              <w:rPr>
                <w:rFonts w:eastAsia="Arial"/>
                <w:szCs w:val="22"/>
              </w:rPr>
              <w:t xml:space="preserve">The school recognises there is a need to improve </w:t>
            </w:r>
            <w:r w:rsidR="0008425C" w:rsidRPr="00587570">
              <w:rPr>
                <w:rFonts w:eastAsia="Arial"/>
                <w:szCs w:val="22"/>
              </w:rPr>
              <w:t>children’s</w:t>
            </w:r>
            <w:r w:rsidR="00106F60" w:rsidRPr="00587570">
              <w:rPr>
                <w:rFonts w:eastAsia="Arial"/>
                <w:szCs w:val="22"/>
              </w:rPr>
              <w:t xml:space="preserve"> oracy skills</w:t>
            </w:r>
            <w:r w:rsidR="0008425C" w:rsidRPr="00587570">
              <w:rPr>
                <w:rFonts w:eastAsia="Arial"/>
                <w:szCs w:val="22"/>
              </w:rPr>
              <w:t xml:space="preserve"> </w:t>
            </w:r>
            <w:r w:rsidR="00C3470C" w:rsidRPr="00587570">
              <w:rPr>
                <w:rFonts w:eastAsia="Arial"/>
                <w:szCs w:val="22"/>
              </w:rPr>
              <w:t>a</w:t>
            </w:r>
            <w:r w:rsidR="00C32AF1" w:rsidRPr="00587570">
              <w:rPr>
                <w:rFonts w:eastAsia="Arial"/>
                <w:szCs w:val="22"/>
              </w:rPr>
              <w:t xml:space="preserve">s some may not have a model outside of school, demonstrated through conversations in the classroom. </w:t>
            </w:r>
            <w:r w:rsidR="00106F60" w:rsidRPr="00587570">
              <w:rPr>
                <w:rFonts w:eastAsia="Arial"/>
                <w:szCs w:val="22"/>
              </w:rPr>
              <w:t xml:space="preserve"> </w:t>
            </w:r>
          </w:p>
          <w:p w14:paraId="63D8CAFE" w14:textId="77777777" w:rsidR="00E6750A" w:rsidRDefault="00D113DA" w:rsidP="004524E6">
            <w:pPr>
              <w:spacing w:after="125" w:line="360" w:lineRule="auto"/>
              <w:jc w:val="both"/>
              <w:rPr>
                <w:rFonts w:eastAsia="Arial"/>
                <w:szCs w:val="22"/>
              </w:rPr>
            </w:pPr>
            <w:r w:rsidRPr="00587570">
              <w:rPr>
                <w:rFonts w:eastAsia="Arial"/>
                <w:szCs w:val="22"/>
              </w:rPr>
              <w:t xml:space="preserve">In all the classroom, the school teaches </w:t>
            </w:r>
            <w:r w:rsidR="00CB1A8E" w:rsidRPr="00587570">
              <w:rPr>
                <w:rFonts w:eastAsia="Arial"/>
                <w:szCs w:val="22"/>
              </w:rPr>
              <w:t xml:space="preserve">the children to articulate their thoughts, </w:t>
            </w:r>
            <w:r w:rsidR="00892072" w:rsidRPr="00587570">
              <w:rPr>
                <w:rFonts w:eastAsia="Arial"/>
                <w:szCs w:val="22"/>
              </w:rPr>
              <w:t>ABC system to encourage discussion</w:t>
            </w:r>
            <w:r w:rsidR="00A5021A" w:rsidRPr="00587570">
              <w:rPr>
                <w:rFonts w:eastAsia="Arial"/>
                <w:szCs w:val="22"/>
              </w:rPr>
              <w:t>.</w:t>
            </w:r>
          </w:p>
          <w:p w14:paraId="52B73E33" w14:textId="77777777" w:rsidR="004524E6" w:rsidRPr="00587570" w:rsidRDefault="004524E6" w:rsidP="004524E6">
            <w:pPr>
              <w:spacing w:after="125" w:line="360" w:lineRule="auto"/>
              <w:jc w:val="both"/>
              <w:rPr>
                <w:rFonts w:eastAsia="Arial"/>
                <w:szCs w:val="22"/>
              </w:rPr>
            </w:pPr>
          </w:p>
          <w:p w14:paraId="5A2DF0D0" w14:textId="2E7B35D2" w:rsidR="00E6750A" w:rsidRPr="00587570" w:rsidRDefault="00E6750A" w:rsidP="004524E6">
            <w:pPr>
              <w:spacing w:after="125" w:line="360" w:lineRule="auto"/>
              <w:jc w:val="both"/>
              <w:rPr>
                <w:rFonts w:eastAsia="Arial"/>
                <w:b/>
                <w:bCs/>
                <w:szCs w:val="22"/>
              </w:rPr>
            </w:pPr>
            <w:r w:rsidRPr="00587570">
              <w:rPr>
                <w:rFonts w:eastAsia="Arial"/>
                <w:b/>
                <w:bCs/>
                <w:szCs w:val="22"/>
              </w:rPr>
              <w:t xml:space="preserve">A </w:t>
            </w:r>
            <w:r w:rsidR="004552C2" w:rsidRPr="00587570">
              <w:rPr>
                <w:rFonts w:eastAsia="Arial"/>
                <w:b/>
                <w:bCs/>
                <w:szCs w:val="22"/>
              </w:rPr>
              <w:t xml:space="preserve">- </w:t>
            </w:r>
            <w:r w:rsidRPr="00587570">
              <w:rPr>
                <w:rFonts w:eastAsia="Arial"/>
                <w:szCs w:val="22"/>
              </w:rPr>
              <w:t xml:space="preserve">is for </w:t>
            </w:r>
            <w:r w:rsidR="00A5021A" w:rsidRPr="00587570">
              <w:rPr>
                <w:rFonts w:eastAsia="Arial"/>
                <w:szCs w:val="22"/>
              </w:rPr>
              <w:t>Agreeing</w:t>
            </w:r>
          </w:p>
          <w:p w14:paraId="65972186" w14:textId="58FD94E2" w:rsidR="00E6750A" w:rsidRPr="00587570" w:rsidRDefault="00A5021A" w:rsidP="004524E6">
            <w:pPr>
              <w:spacing w:after="125" w:line="360" w:lineRule="auto"/>
              <w:jc w:val="both"/>
              <w:rPr>
                <w:rFonts w:eastAsia="Arial"/>
                <w:szCs w:val="22"/>
              </w:rPr>
            </w:pPr>
            <w:r w:rsidRPr="00587570">
              <w:rPr>
                <w:rFonts w:eastAsia="Arial"/>
                <w:b/>
                <w:bCs/>
                <w:szCs w:val="22"/>
              </w:rPr>
              <w:t xml:space="preserve">B </w:t>
            </w:r>
            <w:r w:rsidR="004552C2" w:rsidRPr="00587570">
              <w:rPr>
                <w:rFonts w:eastAsia="Arial"/>
                <w:b/>
                <w:bCs/>
                <w:szCs w:val="22"/>
              </w:rPr>
              <w:t xml:space="preserve">- </w:t>
            </w:r>
            <w:r w:rsidRPr="00587570">
              <w:rPr>
                <w:rFonts w:eastAsia="Arial"/>
                <w:szCs w:val="22"/>
              </w:rPr>
              <w:t xml:space="preserve">for </w:t>
            </w:r>
            <w:r w:rsidR="0023516B" w:rsidRPr="00587570">
              <w:rPr>
                <w:rFonts w:eastAsia="Arial"/>
                <w:szCs w:val="22"/>
              </w:rPr>
              <w:t>Build On</w:t>
            </w:r>
          </w:p>
          <w:p w14:paraId="0E015321" w14:textId="5D3AFC88" w:rsidR="00E6750A" w:rsidRDefault="003B1B2C" w:rsidP="004524E6">
            <w:pPr>
              <w:spacing w:after="125" w:line="360" w:lineRule="auto"/>
              <w:jc w:val="both"/>
              <w:rPr>
                <w:rFonts w:eastAsia="Arial"/>
                <w:szCs w:val="22"/>
              </w:rPr>
            </w:pPr>
            <w:r w:rsidRPr="00587570">
              <w:rPr>
                <w:rFonts w:eastAsia="Arial"/>
                <w:b/>
                <w:bCs/>
                <w:szCs w:val="22"/>
              </w:rPr>
              <w:t>C</w:t>
            </w:r>
            <w:r w:rsidRPr="00587570">
              <w:rPr>
                <w:rFonts w:eastAsia="Arial"/>
                <w:szCs w:val="22"/>
              </w:rPr>
              <w:t xml:space="preserve"> </w:t>
            </w:r>
            <w:r w:rsidR="004552C2" w:rsidRPr="00587570">
              <w:rPr>
                <w:rFonts w:eastAsia="Arial"/>
                <w:b/>
                <w:bCs/>
                <w:szCs w:val="22"/>
              </w:rPr>
              <w:t xml:space="preserve">- </w:t>
            </w:r>
            <w:r w:rsidR="00E6750A" w:rsidRPr="00587570">
              <w:rPr>
                <w:rFonts w:eastAsia="Arial"/>
                <w:szCs w:val="22"/>
              </w:rPr>
              <w:t>is for challenge</w:t>
            </w:r>
          </w:p>
          <w:p w14:paraId="2B8DE7CC" w14:textId="77777777" w:rsidR="004524E6" w:rsidRPr="00587570" w:rsidRDefault="004524E6" w:rsidP="004524E6">
            <w:pPr>
              <w:spacing w:after="125" w:line="360" w:lineRule="auto"/>
              <w:jc w:val="both"/>
              <w:rPr>
                <w:rFonts w:eastAsia="Arial"/>
                <w:szCs w:val="22"/>
              </w:rPr>
            </w:pPr>
          </w:p>
          <w:p w14:paraId="48EED1F0" w14:textId="4047E43C" w:rsidR="00D113DA" w:rsidRPr="00587570" w:rsidRDefault="00E6750A" w:rsidP="004524E6">
            <w:pPr>
              <w:spacing w:after="125" w:line="360" w:lineRule="auto"/>
              <w:jc w:val="both"/>
              <w:rPr>
                <w:rFonts w:eastAsia="Arial"/>
                <w:szCs w:val="22"/>
              </w:rPr>
            </w:pPr>
            <w:r w:rsidRPr="00587570">
              <w:rPr>
                <w:rFonts w:eastAsia="Arial"/>
                <w:szCs w:val="22"/>
              </w:rPr>
              <w:t>This began as destination read</w:t>
            </w:r>
            <w:r w:rsidR="00BE3988" w:rsidRPr="00587570">
              <w:rPr>
                <w:rFonts w:eastAsia="Arial"/>
                <w:szCs w:val="22"/>
              </w:rPr>
              <w:t xml:space="preserve">er </w:t>
            </w:r>
            <w:r w:rsidRPr="00587570">
              <w:rPr>
                <w:rFonts w:eastAsia="Arial"/>
                <w:szCs w:val="22"/>
              </w:rPr>
              <w:t xml:space="preserve">lessons and has now expanded its reach across all </w:t>
            </w:r>
            <w:r w:rsidR="00BE3988" w:rsidRPr="00587570">
              <w:rPr>
                <w:rFonts w:eastAsia="Arial"/>
                <w:szCs w:val="22"/>
              </w:rPr>
              <w:t xml:space="preserve">lessons. </w:t>
            </w:r>
            <w:r w:rsidR="00DA2D58" w:rsidRPr="00587570">
              <w:rPr>
                <w:rFonts w:eastAsia="Arial"/>
                <w:szCs w:val="22"/>
              </w:rPr>
              <w:t xml:space="preserve">As part of the assembly rota the school now has weekly </w:t>
            </w:r>
            <w:r w:rsidR="0007623D" w:rsidRPr="00587570">
              <w:rPr>
                <w:rFonts w:eastAsia="Arial"/>
                <w:szCs w:val="22"/>
              </w:rPr>
              <w:t>oracy assemblies which includes a question of the week</w:t>
            </w:r>
            <w:r w:rsidR="006F5CB7" w:rsidRPr="00587570">
              <w:rPr>
                <w:rFonts w:eastAsia="Arial"/>
                <w:szCs w:val="22"/>
              </w:rPr>
              <w:t>, this is linked to one of the school values</w:t>
            </w:r>
            <w:r w:rsidR="000317AE" w:rsidRPr="00587570">
              <w:rPr>
                <w:rFonts w:eastAsia="Arial"/>
                <w:szCs w:val="22"/>
              </w:rPr>
              <w:t xml:space="preserve"> or a school or national event that is happening. These are to encourage debate and discussion </w:t>
            </w:r>
            <w:r w:rsidR="0011585C" w:rsidRPr="00587570">
              <w:rPr>
                <w:rFonts w:eastAsia="Arial"/>
                <w:szCs w:val="22"/>
              </w:rPr>
              <w:t xml:space="preserve">so children are preparing for talking to audiences </w:t>
            </w:r>
            <w:r w:rsidR="008F492E" w:rsidRPr="00587570">
              <w:rPr>
                <w:rFonts w:eastAsia="Arial"/>
                <w:szCs w:val="22"/>
              </w:rPr>
              <w:t xml:space="preserve">and projecting their voices, to </w:t>
            </w:r>
            <w:r w:rsidR="009A349C" w:rsidRPr="00587570">
              <w:rPr>
                <w:rFonts w:eastAsia="Arial"/>
                <w:szCs w:val="22"/>
              </w:rPr>
              <w:t>grow</w:t>
            </w:r>
            <w:r w:rsidR="008F492E" w:rsidRPr="00587570">
              <w:rPr>
                <w:rFonts w:eastAsia="Arial"/>
                <w:szCs w:val="22"/>
              </w:rPr>
              <w:t xml:space="preserve"> their confidence. </w:t>
            </w:r>
          </w:p>
          <w:p w14:paraId="67ED8286" w14:textId="1B72CE57" w:rsidR="008F492E" w:rsidRPr="00587570" w:rsidRDefault="008F492E" w:rsidP="003643F2">
            <w:pPr>
              <w:spacing w:after="125" w:line="239" w:lineRule="auto"/>
              <w:jc w:val="both"/>
              <w:rPr>
                <w:rFonts w:eastAsia="Arial"/>
                <w:szCs w:val="22"/>
              </w:rPr>
            </w:pPr>
          </w:p>
          <w:p w14:paraId="47F90F8F" w14:textId="5ED9767E" w:rsidR="008F492E" w:rsidRDefault="008F492E" w:rsidP="004524E6">
            <w:pPr>
              <w:spacing w:after="125" w:line="360" w:lineRule="auto"/>
              <w:jc w:val="both"/>
              <w:rPr>
                <w:rFonts w:eastAsia="Arial"/>
                <w:szCs w:val="22"/>
              </w:rPr>
            </w:pPr>
            <w:r w:rsidRPr="00587570">
              <w:rPr>
                <w:rFonts w:eastAsia="Arial"/>
                <w:szCs w:val="22"/>
              </w:rPr>
              <w:t xml:space="preserve">The </w:t>
            </w:r>
            <w:r w:rsidR="00037DDA" w:rsidRPr="00587570">
              <w:rPr>
                <w:rFonts w:eastAsia="Arial"/>
                <w:szCs w:val="22"/>
              </w:rPr>
              <w:t xml:space="preserve">lead </w:t>
            </w:r>
            <w:r w:rsidR="003D5DB5">
              <w:rPr>
                <w:rFonts w:eastAsia="Arial"/>
                <w:szCs w:val="22"/>
              </w:rPr>
              <w:t xml:space="preserve">for this </w:t>
            </w:r>
            <w:r w:rsidR="00037DDA" w:rsidRPr="00587570">
              <w:rPr>
                <w:rFonts w:eastAsia="Arial"/>
                <w:szCs w:val="22"/>
              </w:rPr>
              <w:t xml:space="preserve">is attending oracy hub meetings </w:t>
            </w:r>
            <w:r w:rsidR="008A3C54" w:rsidRPr="00587570">
              <w:rPr>
                <w:rFonts w:eastAsia="Arial"/>
                <w:szCs w:val="22"/>
              </w:rPr>
              <w:t xml:space="preserve">across a group of school </w:t>
            </w:r>
            <w:r w:rsidR="009A349C" w:rsidRPr="00587570">
              <w:rPr>
                <w:rFonts w:eastAsia="Arial"/>
                <w:szCs w:val="22"/>
              </w:rPr>
              <w:t>and are working towards the silver award</w:t>
            </w:r>
            <w:r w:rsidR="00134D43" w:rsidRPr="00587570">
              <w:rPr>
                <w:rFonts w:eastAsia="Arial"/>
                <w:szCs w:val="22"/>
              </w:rPr>
              <w:t xml:space="preserve"> </w:t>
            </w:r>
            <w:r w:rsidR="008A3C54" w:rsidRPr="00587570">
              <w:rPr>
                <w:rFonts w:eastAsia="Arial"/>
                <w:szCs w:val="22"/>
              </w:rPr>
              <w:t xml:space="preserve">with a </w:t>
            </w:r>
            <w:r w:rsidR="00134D43" w:rsidRPr="00587570">
              <w:rPr>
                <w:rFonts w:eastAsia="Arial"/>
                <w:szCs w:val="22"/>
              </w:rPr>
              <w:t>deadline i</w:t>
            </w:r>
            <w:r w:rsidR="008A3C54" w:rsidRPr="00587570">
              <w:rPr>
                <w:rFonts w:eastAsia="Arial"/>
                <w:szCs w:val="22"/>
              </w:rPr>
              <w:t>n</w:t>
            </w:r>
            <w:r w:rsidR="00134D43" w:rsidRPr="00587570">
              <w:rPr>
                <w:rFonts w:eastAsia="Arial"/>
                <w:szCs w:val="22"/>
              </w:rPr>
              <w:t xml:space="preserve"> May 2024</w:t>
            </w:r>
            <w:r w:rsidR="009A349C" w:rsidRPr="00587570">
              <w:rPr>
                <w:rFonts w:eastAsia="Arial"/>
                <w:szCs w:val="22"/>
              </w:rPr>
              <w:t xml:space="preserve">, having already achieved the bronze. </w:t>
            </w:r>
            <w:r w:rsidR="00134D43" w:rsidRPr="00587570">
              <w:rPr>
                <w:rFonts w:eastAsia="Arial"/>
                <w:szCs w:val="22"/>
              </w:rPr>
              <w:t xml:space="preserve">The school also has a group of children who are oracy ambassador’s </w:t>
            </w:r>
            <w:r w:rsidR="00E6755B" w:rsidRPr="00587570">
              <w:rPr>
                <w:rFonts w:eastAsia="Arial"/>
                <w:szCs w:val="22"/>
              </w:rPr>
              <w:t xml:space="preserve">who represent their classes to lead tours for visitors and present in assemblies. </w:t>
            </w:r>
          </w:p>
          <w:p w14:paraId="0410F124" w14:textId="77777777" w:rsidR="002D57B7" w:rsidRPr="00587570" w:rsidRDefault="002D57B7" w:rsidP="004524E6">
            <w:pPr>
              <w:spacing w:after="125" w:line="360" w:lineRule="auto"/>
              <w:jc w:val="both"/>
              <w:rPr>
                <w:rFonts w:eastAsia="Arial"/>
                <w:szCs w:val="22"/>
              </w:rPr>
            </w:pPr>
          </w:p>
          <w:p w14:paraId="6E85F31E" w14:textId="6C91ABCC" w:rsidR="003643F2" w:rsidRPr="00587570" w:rsidRDefault="00C50831" w:rsidP="004524E6">
            <w:pPr>
              <w:spacing w:after="98" w:line="360" w:lineRule="auto"/>
              <w:jc w:val="both"/>
              <w:rPr>
                <w:rFonts w:eastAsia="Arial"/>
                <w:szCs w:val="22"/>
                <w:u w:val="single"/>
              </w:rPr>
            </w:pPr>
            <w:r w:rsidRPr="00587570">
              <w:rPr>
                <w:rFonts w:eastAsia="Arial"/>
                <w:szCs w:val="22"/>
                <w:u w:val="single"/>
              </w:rPr>
              <w:t xml:space="preserve">Anti-Racist Project: </w:t>
            </w:r>
          </w:p>
          <w:p w14:paraId="730C1465" w14:textId="2299398D" w:rsidR="00B52B10" w:rsidRPr="00587570" w:rsidRDefault="00B52B10" w:rsidP="004524E6">
            <w:pPr>
              <w:spacing w:after="98" w:line="360" w:lineRule="auto"/>
              <w:jc w:val="both"/>
              <w:rPr>
                <w:rFonts w:eastAsia="Arial"/>
                <w:szCs w:val="22"/>
              </w:rPr>
            </w:pPr>
          </w:p>
          <w:p w14:paraId="7214CE55" w14:textId="13DFEFB8" w:rsidR="00D516CF" w:rsidRDefault="006D0B56" w:rsidP="004524E6">
            <w:pPr>
              <w:spacing w:after="98" w:line="360" w:lineRule="auto"/>
              <w:jc w:val="both"/>
              <w:rPr>
                <w:rFonts w:eastAsia="Arial"/>
                <w:szCs w:val="22"/>
              </w:rPr>
            </w:pPr>
            <w:r w:rsidRPr="00587570">
              <w:rPr>
                <w:rFonts w:eastAsia="Arial"/>
                <w:szCs w:val="22"/>
              </w:rPr>
              <w:t xml:space="preserve">This project was also started just over a year ago </w:t>
            </w:r>
            <w:r w:rsidR="00B852C7" w:rsidRPr="00587570">
              <w:rPr>
                <w:rFonts w:eastAsia="Arial"/>
                <w:szCs w:val="22"/>
              </w:rPr>
              <w:t>and was initiated by the</w:t>
            </w:r>
            <w:r w:rsidR="003F0956" w:rsidRPr="00587570">
              <w:rPr>
                <w:rFonts w:eastAsia="Arial"/>
                <w:szCs w:val="22"/>
              </w:rPr>
              <w:t xml:space="preserve"> Borough of </w:t>
            </w:r>
            <w:r w:rsidR="00B852C7" w:rsidRPr="00587570">
              <w:rPr>
                <w:rFonts w:eastAsia="Arial"/>
                <w:szCs w:val="22"/>
              </w:rPr>
              <w:t>Tower Hamlets</w:t>
            </w:r>
            <w:r w:rsidR="004D322E" w:rsidRPr="00587570">
              <w:rPr>
                <w:rFonts w:eastAsia="Arial"/>
                <w:szCs w:val="22"/>
              </w:rPr>
              <w:t>. Harbinger is in the second wave of schools</w:t>
            </w:r>
            <w:r w:rsidR="00C801B2" w:rsidRPr="00587570">
              <w:rPr>
                <w:rFonts w:eastAsia="Arial"/>
                <w:szCs w:val="22"/>
              </w:rPr>
              <w:t xml:space="preserve">, so </w:t>
            </w:r>
            <w:r w:rsidR="0064560B" w:rsidRPr="00587570">
              <w:rPr>
                <w:rFonts w:eastAsia="Arial"/>
                <w:szCs w:val="22"/>
              </w:rPr>
              <w:t>far,</w:t>
            </w:r>
            <w:r w:rsidR="00C801B2" w:rsidRPr="00587570">
              <w:rPr>
                <w:rFonts w:eastAsia="Arial"/>
                <w:szCs w:val="22"/>
              </w:rPr>
              <w:t xml:space="preserve"> the school has had </w:t>
            </w:r>
            <w:r w:rsidR="00A63C71" w:rsidRPr="00587570">
              <w:rPr>
                <w:rFonts w:eastAsia="Arial"/>
                <w:szCs w:val="22"/>
              </w:rPr>
              <w:t>training a year ago</w:t>
            </w:r>
            <w:r w:rsidR="00234EAE" w:rsidRPr="00587570">
              <w:rPr>
                <w:rFonts w:eastAsia="Arial"/>
                <w:szCs w:val="22"/>
              </w:rPr>
              <w:t xml:space="preserve"> to understand, what </w:t>
            </w:r>
            <w:r w:rsidR="00A81FB3">
              <w:rPr>
                <w:rFonts w:eastAsia="Arial"/>
                <w:szCs w:val="22"/>
              </w:rPr>
              <w:t xml:space="preserve">it </w:t>
            </w:r>
            <w:r w:rsidR="00234EAE" w:rsidRPr="00587570">
              <w:rPr>
                <w:rFonts w:eastAsia="Arial"/>
                <w:szCs w:val="22"/>
              </w:rPr>
              <w:t>means</w:t>
            </w:r>
            <w:r w:rsidR="00A81FB3">
              <w:rPr>
                <w:rFonts w:eastAsia="Arial"/>
                <w:szCs w:val="22"/>
              </w:rPr>
              <w:t xml:space="preserve"> and</w:t>
            </w:r>
            <w:r w:rsidR="00234EAE" w:rsidRPr="00587570">
              <w:rPr>
                <w:rFonts w:eastAsia="Arial"/>
                <w:szCs w:val="22"/>
              </w:rPr>
              <w:t xml:space="preserve"> what it might look like</w:t>
            </w:r>
            <w:r w:rsidR="00084388" w:rsidRPr="00587570">
              <w:rPr>
                <w:rFonts w:eastAsia="Arial"/>
                <w:szCs w:val="22"/>
              </w:rPr>
              <w:t xml:space="preserve">. Since then the school has formed a working party </w:t>
            </w:r>
            <w:r w:rsidR="00AE52F9" w:rsidRPr="00587570">
              <w:rPr>
                <w:rFonts w:eastAsia="Arial"/>
                <w:szCs w:val="22"/>
              </w:rPr>
              <w:t xml:space="preserve">and have sent individual teachers on </w:t>
            </w:r>
            <w:r w:rsidR="00273D41">
              <w:rPr>
                <w:rFonts w:eastAsia="Arial"/>
                <w:szCs w:val="22"/>
              </w:rPr>
              <w:t>continued professional development (</w:t>
            </w:r>
            <w:r w:rsidR="00AE52F9" w:rsidRPr="00587570">
              <w:rPr>
                <w:rFonts w:eastAsia="Arial"/>
                <w:szCs w:val="22"/>
              </w:rPr>
              <w:t>CPD</w:t>
            </w:r>
            <w:r w:rsidR="00273D41">
              <w:rPr>
                <w:rFonts w:eastAsia="Arial"/>
                <w:szCs w:val="22"/>
              </w:rPr>
              <w:t>)</w:t>
            </w:r>
            <w:r w:rsidR="00AE52F9" w:rsidRPr="00587570">
              <w:rPr>
                <w:rFonts w:eastAsia="Arial"/>
                <w:szCs w:val="22"/>
              </w:rPr>
              <w:t xml:space="preserve"> training.</w:t>
            </w:r>
            <w:r w:rsidR="00094FD8" w:rsidRPr="00587570">
              <w:rPr>
                <w:rFonts w:eastAsia="Arial"/>
                <w:szCs w:val="22"/>
              </w:rPr>
              <w:t xml:space="preserve"> There is now representation from the Arts</w:t>
            </w:r>
            <w:r w:rsidR="0064560B" w:rsidRPr="00587570">
              <w:rPr>
                <w:rFonts w:eastAsia="Arial"/>
                <w:szCs w:val="22"/>
              </w:rPr>
              <w:t xml:space="preserve"> and</w:t>
            </w:r>
            <w:r w:rsidR="00094FD8" w:rsidRPr="00587570">
              <w:rPr>
                <w:rFonts w:eastAsia="Arial"/>
                <w:szCs w:val="22"/>
              </w:rPr>
              <w:t xml:space="preserve"> </w:t>
            </w:r>
            <w:r w:rsidR="0064560B" w:rsidRPr="00587570">
              <w:rPr>
                <w:rFonts w:eastAsia="Arial"/>
                <w:szCs w:val="22"/>
              </w:rPr>
              <w:t>Philosophy</w:t>
            </w:r>
            <w:r w:rsidR="00B9513F">
              <w:rPr>
                <w:rFonts w:eastAsia="Arial"/>
                <w:szCs w:val="22"/>
              </w:rPr>
              <w:t xml:space="preserve"> areas</w:t>
            </w:r>
            <w:r w:rsidR="0064560B" w:rsidRPr="00587570">
              <w:rPr>
                <w:rFonts w:eastAsia="Arial"/>
                <w:szCs w:val="22"/>
              </w:rPr>
              <w:t xml:space="preserve">. </w:t>
            </w:r>
          </w:p>
          <w:p w14:paraId="30746E84" w14:textId="77777777" w:rsidR="00DA32F4" w:rsidRPr="00587570" w:rsidRDefault="00DA32F4" w:rsidP="004524E6">
            <w:pPr>
              <w:spacing w:after="98" w:line="360" w:lineRule="auto"/>
              <w:jc w:val="both"/>
              <w:rPr>
                <w:rFonts w:eastAsia="Arial"/>
                <w:szCs w:val="22"/>
              </w:rPr>
            </w:pPr>
          </w:p>
          <w:p w14:paraId="6675F7DA" w14:textId="03D69092" w:rsidR="00D516CF" w:rsidRPr="00587570" w:rsidRDefault="00D516CF" w:rsidP="004524E6">
            <w:pPr>
              <w:spacing w:after="98" w:line="360" w:lineRule="auto"/>
              <w:jc w:val="both"/>
              <w:rPr>
                <w:rFonts w:eastAsia="Arial"/>
                <w:szCs w:val="22"/>
              </w:rPr>
            </w:pPr>
            <w:r w:rsidRPr="00587570">
              <w:rPr>
                <w:rFonts w:eastAsia="Arial"/>
                <w:szCs w:val="22"/>
              </w:rPr>
              <w:t xml:space="preserve">NN </w:t>
            </w:r>
            <w:r w:rsidRPr="00587570">
              <w:rPr>
                <w:rFonts w:eastAsia="Arial"/>
                <w:b/>
                <w:bCs/>
                <w:szCs w:val="22"/>
              </w:rPr>
              <w:t>reminded</w:t>
            </w:r>
            <w:r w:rsidRPr="00587570">
              <w:rPr>
                <w:rFonts w:eastAsia="Arial"/>
                <w:szCs w:val="22"/>
              </w:rPr>
              <w:t xml:space="preserve"> the group of the different pillars the school will focus on</w:t>
            </w:r>
            <w:r w:rsidR="001B5628">
              <w:rPr>
                <w:rFonts w:eastAsia="Arial"/>
                <w:szCs w:val="22"/>
              </w:rPr>
              <w:t>,</w:t>
            </w:r>
            <w:r w:rsidRPr="00587570">
              <w:rPr>
                <w:rFonts w:eastAsia="Arial"/>
                <w:szCs w:val="22"/>
              </w:rPr>
              <w:t xml:space="preserve"> one of these are training</w:t>
            </w:r>
            <w:r w:rsidR="00AF1899" w:rsidRPr="00587570">
              <w:rPr>
                <w:rFonts w:eastAsia="Arial"/>
                <w:szCs w:val="22"/>
              </w:rPr>
              <w:t xml:space="preserve"> for staff. There has been </w:t>
            </w:r>
            <w:r w:rsidR="0054506E" w:rsidRPr="00587570">
              <w:rPr>
                <w:rFonts w:eastAsia="Arial"/>
                <w:szCs w:val="22"/>
              </w:rPr>
              <w:t xml:space="preserve">a lot of work on diversity on the curriculum and the English leads have looked at the text used and the school are now </w:t>
            </w:r>
            <w:r w:rsidR="00F05AAC" w:rsidRPr="00587570">
              <w:rPr>
                <w:rFonts w:eastAsia="Arial"/>
                <w:szCs w:val="22"/>
              </w:rPr>
              <w:t>choosing</w:t>
            </w:r>
            <w:r w:rsidR="0054506E" w:rsidRPr="00587570">
              <w:rPr>
                <w:rFonts w:eastAsia="Arial"/>
                <w:szCs w:val="22"/>
              </w:rPr>
              <w:t xml:space="preserve"> text</w:t>
            </w:r>
            <w:r w:rsidR="00F05AAC" w:rsidRPr="00587570">
              <w:rPr>
                <w:rFonts w:eastAsia="Arial"/>
                <w:szCs w:val="22"/>
              </w:rPr>
              <w:t xml:space="preserve"> that represents different background’s written by diverse authors. </w:t>
            </w:r>
          </w:p>
          <w:p w14:paraId="236432C3" w14:textId="69DD728B" w:rsidR="00DA32F4" w:rsidRDefault="009E3109" w:rsidP="004524E6">
            <w:pPr>
              <w:spacing w:after="98" w:line="360" w:lineRule="auto"/>
              <w:jc w:val="both"/>
              <w:rPr>
                <w:rFonts w:eastAsia="Arial"/>
                <w:szCs w:val="22"/>
              </w:rPr>
            </w:pPr>
            <w:r w:rsidRPr="00587570">
              <w:rPr>
                <w:rFonts w:eastAsia="Arial"/>
                <w:szCs w:val="22"/>
              </w:rPr>
              <w:lastRenderedPageBreak/>
              <w:t>History and geography was also being looked at to e</w:t>
            </w:r>
            <w:r w:rsidR="00B176C1" w:rsidRPr="00587570">
              <w:rPr>
                <w:rFonts w:eastAsia="Arial"/>
                <w:szCs w:val="22"/>
              </w:rPr>
              <w:t xml:space="preserve">nsure </w:t>
            </w:r>
            <w:r w:rsidR="00161F03" w:rsidRPr="00587570">
              <w:rPr>
                <w:rFonts w:eastAsia="Arial"/>
                <w:szCs w:val="22"/>
              </w:rPr>
              <w:t xml:space="preserve">a wide range of </w:t>
            </w:r>
            <w:r w:rsidR="00A60DB2" w:rsidRPr="00587570">
              <w:rPr>
                <w:rFonts w:eastAsia="Arial"/>
                <w:szCs w:val="22"/>
              </w:rPr>
              <w:t>countries and continents</w:t>
            </w:r>
            <w:r w:rsidR="00717E73">
              <w:rPr>
                <w:rFonts w:eastAsia="Arial"/>
                <w:szCs w:val="22"/>
              </w:rPr>
              <w:t xml:space="preserve"> were included when </w:t>
            </w:r>
            <w:r w:rsidR="009F0A93">
              <w:rPr>
                <w:rFonts w:eastAsia="Arial"/>
                <w:szCs w:val="22"/>
              </w:rPr>
              <w:t>exploring and promoting anti-racism</w:t>
            </w:r>
            <w:r w:rsidR="00A60DB2" w:rsidRPr="00587570">
              <w:rPr>
                <w:rFonts w:eastAsia="Arial"/>
                <w:szCs w:val="22"/>
              </w:rPr>
              <w:t xml:space="preserve">. </w:t>
            </w:r>
            <w:r w:rsidR="00215D2F" w:rsidRPr="00587570">
              <w:rPr>
                <w:rFonts w:eastAsia="Arial"/>
                <w:szCs w:val="22"/>
              </w:rPr>
              <w:t xml:space="preserve">A staff audit was conducted to </w:t>
            </w:r>
            <w:r w:rsidR="00461373" w:rsidRPr="00587570">
              <w:rPr>
                <w:rFonts w:eastAsia="Arial"/>
                <w:szCs w:val="22"/>
              </w:rPr>
              <w:t>gather thoughts and opinions around the work</w:t>
            </w:r>
            <w:r w:rsidR="00215D2F" w:rsidRPr="00587570">
              <w:rPr>
                <w:rFonts w:eastAsia="Arial"/>
                <w:szCs w:val="22"/>
              </w:rPr>
              <w:t xml:space="preserve"> </w:t>
            </w:r>
            <w:r w:rsidR="00461373" w:rsidRPr="00587570">
              <w:rPr>
                <w:rFonts w:eastAsia="Arial"/>
                <w:szCs w:val="22"/>
              </w:rPr>
              <w:t>in</w:t>
            </w:r>
            <w:r w:rsidR="00215D2F" w:rsidRPr="00587570">
              <w:rPr>
                <w:rFonts w:eastAsia="Arial"/>
                <w:szCs w:val="22"/>
              </w:rPr>
              <w:t xml:space="preserve"> anti-racism</w:t>
            </w:r>
            <w:r w:rsidR="00BD4FBF">
              <w:rPr>
                <w:rFonts w:eastAsia="Arial"/>
                <w:szCs w:val="22"/>
              </w:rPr>
              <w:t>, t</w:t>
            </w:r>
            <w:r w:rsidR="00E11A72" w:rsidRPr="00587570">
              <w:rPr>
                <w:rFonts w:eastAsia="Arial"/>
                <w:szCs w:val="22"/>
              </w:rPr>
              <w:t xml:space="preserve">his followed a staff meeting which looked at </w:t>
            </w:r>
            <w:r w:rsidR="00461373" w:rsidRPr="00587570">
              <w:rPr>
                <w:rFonts w:eastAsia="Arial"/>
                <w:szCs w:val="22"/>
              </w:rPr>
              <w:t xml:space="preserve">the racial literacy framework </w:t>
            </w:r>
            <w:r w:rsidR="00A64D9B" w:rsidRPr="00587570">
              <w:rPr>
                <w:rFonts w:eastAsia="Arial"/>
                <w:szCs w:val="22"/>
              </w:rPr>
              <w:t>and</w:t>
            </w:r>
            <w:r w:rsidR="00461373" w:rsidRPr="00587570">
              <w:rPr>
                <w:rFonts w:eastAsia="Arial"/>
                <w:szCs w:val="22"/>
              </w:rPr>
              <w:t xml:space="preserve"> </w:t>
            </w:r>
            <w:r w:rsidR="006534C9" w:rsidRPr="00587570">
              <w:rPr>
                <w:rFonts w:eastAsia="Arial"/>
                <w:szCs w:val="22"/>
              </w:rPr>
              <w:t>progression</w:t>
            </w:r>
            <w:r w:rsidR="00AD314C" w:rsidRPr="00587570">
              <w:rPr>
                <w:rFonts w:eastAsia="Arial"/>
                <w:szCs w:val="22"/>
              </w:rPr>
              <w:t xml:space="preserve"> in areas such as</w:t>
            </w:r>
            <w:r w:rsidR="00C62CB4">
              <w:rPr>
                <w:rFonts w:eastAsia="Arial"/>
                <w:szCs w:val="22"/>
              </w:rPr>
              <w:t>,</w:t>
            </w:r>
            <w:r w:rsidR="00AD314C" w:rsidRPr="00587570">
              <w:rPr>
                <w:rFonts w:eastAsia="Arial"/>
                <w:szCs w:val="22"/>
              </w:rPr>
              <w:t xml:space="preserve"> early years</w:t>
            </w:r>
            <w:r w:rsidR="006534C9" w:rsidRPr="00587570">
              <w:rPr>
                <w:rFonts w:eastAsia="Arial"/>
                <w:szCs w:val="22"/>
              </w:rPr>
              <w:t xml:space="preserve"> and the key learning stages. </w:t>
            </w:r>
            <w:r w:rsidR="00C62CB4">
              <w:rPr>
                <w:rFonts w:eastAsia="Arial"/>
                <w:szCs w:val="22"/>
              </w:rPr>
              <w:t>This went onto i</w:t>
            </w:r>
            <w:r w:rsidR="007663E3" w:rsidRPr="00587570">
              <w:rPr>
                <w:rFonts w:eastAsia="Arial"/>
                <w:szCs w:val="22"/>
              </w:rPr>
              <w:t>nclud</w:t>
            </w:r>
            <w:r w:rsidR="00C62CB4">
              <w:rPr>
                <w:rFonts w:eastAsia="Arial"/>
                <w:szCs w:val="22"/>
              </w:rPr>
              <w:t>e</w:t>
            </w:r>
            <w:r w:rsidR="007663E3" w:rsidRPr="00587570">
              <w:rPr>
                <w:rFonts w:eastAsia="Arial"/>
                <w:szCs w:val="22"/>
              </w:rPr>
              <w:t xml:space="preserve"> gaps </w:t>
            </w:r>
            <w:r w:rsidR="00C62CB4">
              <w:rPr>
                <w:rFonts w:eastAsia="Arial"/>
                <w:szCs w:val="22"/>
              </w:rPr>
              <w:t xml:space="preserve">in learning for the </w:t>
            </w:r>
            <w:r w:rsidR="007663E3" w:rsidRPr="00587570">
              <w:rPr>
                <w:rFonts w:eastAsia="Arial"/>
                <w:szCs w:val="22"/>
              </w:rPr>
              <w:t xml:space="preserve">children and what new things could be </w:t>
            </w:r>
            <w:r w:rsidR="00A74F97" w:rsidRPr="00587570">
              <w:rPr>
                <w:rFonts w:eastAsia="Arial"/>
                <w:szCs w:val="22"/>
              </w:rPr>
              <w:t>introduced</w:t>
            </w:r>
            <w:r w:rsidR="007663E3" w:rsidRPr="00587570">
              <w:rPr>
                <w:rFonts w:eastAsia="Arial"/>
                <w:szCs w:val="22"/>
              </w:rPr>
              <w:t xml:space="preserve">. </w:t>
            </w:r>
          </w:p>
          <w:p w14:paraId="5F304811" w14:textId="77777777" w:rsidR="00DA32F4" w:rsidRDefault="00DA32F4" w:rsidP="004524E6">
            <w:pPr>
              <w:spacing w:after="98" w:line="360" w:lineRule="auto"/>
              <w:jc w:val="both"/>
              <w:rPr>
                <w:rFonts w:eastAsia="Arial"/>
                <w:szCs w:val="22"/>
              </w:rPr>
            </w:pPr>
          </w:p>
          <w:p w14:paraId="5D49C551" w14:textId="45CA2631" w:rsidR="004E5C90" w:rsidRPr="00587570" w:rsidRDefault="007663E3" w:rsidP="004524E6">
            <w:pPr>
              <w:spacing w:after="98" w:line="360" w:lineRule="auto"/>
              <w:jc w:val="both"/>
              <w:rPr>
                <w:rFonts w:eastAsia="Arial"/>
                <w:szCs w:val="22"/>
              </w:rPr>
            </w:pPr>
            <w:r w:rsidRPr="00587570">
              <w:rPr>
                <w:rFonts w:eastAsia="Arial"/>
                <w:szCs w:val="22"/>
              </w:rPr>
              <w:t xml:space="preserve">During the autumn term </w:t>
            </w:r>
            <w:r w:rsidR="0011693E">
              <w:rPr>
                <w:rFonts w:eastAsia="Arial"/>
                <w:szCs w:val="22"/>
              </w:rPr>
              <w:t xml:space="preserve">the </w:t>
            </w:r>
            <w:r w:rsidR="00A74F97" w:rsidRPr="00587570">
              <w:rPr>
                <w:rFonts w:eastAsia="Arial"/>
                <w:szCs w:val="22"/>
              </w:rPr>
              <w:t>anti-racist</w:t>
            </w:r>
            <w:r w:rsidR="0011693E">
              <w:rPr>
                <w:rFonts w:eastAsia="Arial"/>
                <w:szCs w:val="22"/>
              </w:rPr>
              <w:t xml:space="preserve"> implemented </w:t>
            </w:r>
            <w:r w:rsidR="00A74F97" w:rsidRPr="00587570">
              <w:rPr>
                <w:rFonts w:eastAsia="Arial"/>
                <w:szCs w:val="22"/>
              </w:rPr>
              <w:t>reflected in</w:t>
            </w:r>
            <w:r w:rsidR="00891451" w:rsidRPr="00587570">
              <w:rPr>
                <w:rFonts w:eastAsia="Arial"/>
                <w:szCs w:val="22"/>
              </w:rPr>
              <w:t xml:space="preserve"> </w:t>
            </w:r>
            <w:r w:rsidR="00A74F97" w:rsidRPr="00587570">
              <w:rPr>
                <w:rFonts w:eastAsia="Arial"/>
                <w:szCs w:val="22"/>
              </w:rPr>
              <w:t>school policies</w:t>
            </w:r>
            <w:r w:rsidR="00C92358">
              <w:rPr>
                <w:rFonts w:eastAsia="Arial"/>
                <w:szCs w:val="22"/>
              </w:rPr>
              <w:t>, and a</w:t>
            </w:r>
            <w:r w:rsidR="00A74F97" w:rsidRPr="00587570">
              <w:rPr>
                <w:rFonts w:eastAsia="Arial"/>
                <w:szCs w:val="22"/>
              </w:rPr>
              <w:t xml:space="preserve"> parent workshop is scheduled for the upcoming half-term to </w:t>
            </w:r>
            <w:r w:rsidR="000D4726" w:rsidRPr="00587570">
              <w:rPr>
                <w:rFonts w:eastAsia="Arial"/>
                <w:szCs w:val="22"/>
              </w:rPr>
              <w:t xml:space="preserve">update the parents on the golden threads. </w:t>
            </w:r>
            <w:r w:rsidR="006153C5" w:rsidRPr="00587570">
              <w:rPr>
                <w:rFonts w:eastAsia="Arial"/>
                <w:szCs w:val="22"/>
              </w:rPr>
              <w:t xml:space="preserve">A </w:t>
            </w:r>
            <w:r w:rsidR="006153C5" w:rsidRPr="00444491">
              <w:rPr>
                <w:rFonts w:eastAsia="Arial"/>
                <w:szCs w:val="22"/>
              </w:rPr>
              <w:t>Governor</w:t>
            </w:r>
            <w:r w:rsidR="00FA1F4B" w:rsidRPr="00587570">
              <w:rPr>
                <w:rFonts w:eastAsia="Arial"/>
                <w:szCs w:val="22"/>
              </w:rPr>
              <w:t xml:space="preserve"> </w:t>
            </w:r>
            <w:r w:rsidR="00FA1F4B" w:rsidRPr="00444491">
              <w:rPr>
                <w:rFonts w:eastAsia="Arial"/>
                <w:b/>
                <w:bCs/>
                <w:szCs w:val="22"/>
              </w:rPr>
              <w:t>asked</w:t>
            </w:r>
            <w:r w:rsidR="00FA1F4B" w:rsidRPr="00587570">
              <w:rPr>
                <w:rFonts w:eastAsia="Arial"/>
                <w:szCs w:val="22"/>
              </w:rPr>
              <w:t xml:space="preserve"> the </w:t>
            </w:r>
            <w:r w:rsidR="006153C5" w:rsidRPr="00587570">
              <w:rPr>
                <w:rFonts w:eastAsia="Arial"/>
                <w:szCs w:val="22"/>
              </w:rPr>
              <w:t>staff</w:t>
            </w:r>
            <w:r w:rsidR="00FA1F4B" w:rsidRPr="00587570">
              <w:rPr>
                <w:rFonts w:eastAsia="Arial"/>
                <w:szCs w:val="22"/>
              </w:rPr>
              <w:t xml:space="preserve"> </w:t>
            </w:r>
            <w:r w:rsidR="00B10717">
              <w:rPr>
                <w:rFonts w:eastAsia="Arial"/>
                <w:szCs w:val="22"/>
              </w:rPr>
              <w:t>not in</w:t>
            </w:r>
            <w:r w:rsidR="00FA1F4B" w:rsidRPr="00587570">
              <w:rPr>
                <w:rFonts w:eastAsia="Arial"/>
                <w:szCs w:val="22"/>
              </w:rPr>
              <w:t xml:space="preserve"> leading </w:t>
            </w:r>
            <w:r w:rsidR="006153C5" w:rsidRPr="00587570">
              <w:rPr>
                <w:rFonts w:eastAsia="Arial"/>
                <w:szCs w:val="22"/>
              </w:rPr>
              <w:t>roles</w:t>
            </w:r>
            <w:r w:rsidR="00FA1F4B" w:rsidRPr="00587570">
              <w:rPr>
                <w:rFonts w:eastAsia="Arial"/>
                <w:szCs w:val="22"/>
              </w:rPr>
              <w:t xml:space="preserve"> how they have an opp</w:t>
            </w:r>
            <w:r w:rsidR="006153C5" w:rsidRPr="00587570">
              <w:rPr>
                <w:rFonts w:eastAsia="Arial"/>
                <w:szCs w:val="22"/>
              </w:rPr>
              <w:t>ortunity to feedback?</w:t>
            </w:r>
            <w:r w:rsidR="00DA32F4">
              <w:rPr>
                <w:rFonts w:eastAsia="Arial"/>
                <w:szCs w:val="22"/>
              </w:rPr>
              <w:t xml:space="preserve"> </w:t>
            </w:r>
            <w:r w:rsidR="006153C5" w:rsidRPr="00587570">
              <w:rPr>
                <w:rFonts w:eastAsia="Arial"/>
                <w:szCs w:val="22"/>
              </w:rPr>
              <w:t xml:space="preserve">NN </w:t>
            </w:r>
            <w:r w:rsidR="006153C5" w:rsidRPr="00587570">
              <w:rPr>
                <w:rFonts w:eastAsia="Arial"/>
                <w:b/>
                <w:bCs/>
                <w:szCs w:val="22"/>
              </w:rPr>
              <w:t>explained</w:t>
            </w:r>
            <w:r w:rsidR="006153C5" w:rsidRPr="00587570">
              <w:rPr>
                <w:rFonts w:eastAsia="Arial"/>
                <w:szCs w:val="22"/>
              </w:rPr>
              <w:t xml:space="preserve"> this was challenging for the school </w:t>
            </w:r>
            <w:r w:rsidR="000376D0" w:rsidRPr="00587570">
              <w:rPr>
                <w:rFonts w:eastAsia="Arial"/>
                <w:szCs w:val="22"/>
              </w:rPr>
              <w:t>and would be inco</w:t>
            </w:r>
            <w:r w:rsidR="007A749E" w:rsidRPr="00587570">
              <w:rPr>
                <w:rFonts w:eastAsia="Arial"/>
                <w:szCs w:val="22"/>
              </w:rPr>
              <w:t>rporat</w:t>
            </w:r>
            <w:r w:rsidR="00B10717">
              <w:rPr>
                <w:rFonts w:eastAsia="Arial"/>
                <w:szCs w:val="22"/>
              </w:rPr>
              <w:t>ed</w:t>
            </w:r>
            <w:r w:rsidR="000376D0" w:rsidRPr="00587570">
              <w:rPr>
                <w:rFonts w:eastAsia="Arial"/>
                <w:szCs w:val="22"/>
              </w:rPr>
              <w:t xml:space="preserve"> through</w:t>
            </w:r>
            <w:r w:rsidR="007A749E" w:rsidRPr="00587570">
              <w:rPr>
                <w:rFonts w:eastAsia="Arial"/>
                <w:szCs w:val="22"/>
              </w:rPr>
              <w:t xml:space="preserve"> organising</w:t>
            </w:r>
            <w:r w:rsidR="000376D0" w:rsidRPr="00587570">
              <w:rPr>
                <w:rFonts w:eastAsia="Arial"/>
                <w:szCs w:val="22"/>
              </w:rPr>
              <w:t xml:space="preserve"> protected time </w:t>
            </w:r>
            <w:r w:rsidR="007A749E" w:rsidRPr="00587570">
              <w:rPr>
                <w:rFonts w:eastAsia="Arial"/>
                <w:szCs w:val="22"/>
              </w:rPr>
              <w:t xml:space="preserve">through staff meetings or insets. </w:t>
            </w:r>
            <w:r w:rsidR="00DA32F4">
              <w:rPr>
                <w:rFonts w:eastAsia="Arial"/>
                <w:szCs w:val="22"/>
              </w:rPr>
              <w:t xml:space="preserve"> </w:t>
            </w:r>
            <w:r w:rsidR="004E5C90" w:rsidRPr="00587570">
              <w:rPr>
                <w:rFonts w:eastAsia="Arial"/>
                <w:szCs w:val="22"/>
              </w:rPr>
              <w:t xml:space="preserve">A </w:t>
            </w:r>
            <w:r w:rsidR="004E5C90" w:rsidRPr="00444491">
              <w:rPr>
                <w:rFonts w:eastAsia="Arial"/>
                <w:szCs w:val="22"/>
              </w:rPr>
              <w:t>Governor</w:t>
            </w:r>
            <w:r w:rsidR="004E5C90" w:rsidRPr="00587570">
              <w:rPr>
                <w:rFonts w:eastAsia="Arial"/>
                <w:szCs w:val="22"/>
              </w:rPr>
              <w:t xml:space="preserve"> </w:t>
            </w:r>
            <w:r w:rsidR="004E5C90" w:rsidRPr="00444491">
              <w:rPr>
                <w:rFonts w:eastAsia="Arial"/>
                <w:b/>
                <w:bCs/>
                <w:szCs w:val="22"/>
              </w:rPr>
              <w:t>commented</w:t>
            </w:r>
            <w:r w:rsidR="004E5C90" w:rsidRPr="00587570">
              <w:rPr>
                <w:rFonts w:eastAsia="Arial"/>
                <w:szCs w:val="22"/>
              </w:rPr>
              <w:t xml:space="preserve"> the good work that </w:t>
            </w:r>
            <w:r w:rsidR="00645099">
              <w:rPr>
                <w:rFonts w:eastAsia="Arial"/>
                <w:szCs w:val="22"/>
              </w:rPr>
              <w:t>o</w:t>
            </w:r>
            <w:r w:rsidR="00A02348" w:rsidRPr="00587570">
              <w:rPr>
                <w:rFonts w:eastAsia="Arial"/>
                <w:szCs w:val="22"/>
              </w:rPr>
              <w:t>racy</w:t>
            </w:r>
            <w:r w:rsidR="004E5C90" w:rsidRPr="00587570">
              <w:rPr>
                <w:rFonts w:eastAsia="Arial"/>
                <w:szCs w:val="22"/>
              </w:rPr>
              <w:t xml:space="preserve"> </w:t>
            </w:r>
            <w:r w:rsidR="00A02348" w:rsidRPr="00587570">
              <w:rPr>
                <w:rFonts w:eastAsia="Arial"/>
                <w:szCs w:val="22"/>
              </w:rPr>
              <w:t xml:space="preserve">is having and the </w:t>
            </w:r>
            <w:r w:rsidR="00645099">
              <w:rPr>
                <w:rFonts w:eastAsia="Arial"/>
                <w:szCs w:val="22"/>
              </w:rPr>
              <w:t xml:space="preserve">positive </w:t>
            </w:r>
            <w:r w:rsidR="00A02348" w:rsidRPr="00587570">
              <w:rPr>
                <w:rFonts w:eastAsia="Arial"/>
                <w:szCs w:val="22"/>
              </w:rPr>
              <w:t xml:space="preserve">effect on the school children. </w:t>
            </w:r>
          </w:p>
        </w:tc>
      </w:tr>
    </w:tbl>
    <w:p w14:paraId="5D5CC71A" w14:textId="77777777" w:rsidR="00BC0C5B" w:rsidRPr="00587570" w:rsidRDefault="0014131E">
      <w:pPr>
        <w:tabs>
          <w:tab w:val="center" w:pos="2161"/>
          <w:tab w:val="center" w:pos="2882"/>
          <w:tab w:val="center" w:pos="3602"/>
          <w:tab w:val="center" w:pos="4322"/>
          <w:tab w:val="center" w:pos="5042"/>
          <w:tab w:val="center" w:pos="7436"/>
        </w:tabs>
        <w:spacing w:after="0"/>
      </w:pPr>
      <w:r w:rsidRPr="00587570">
        <w:rPr>
          <w:sz w:val="20"/>
        </w:rPr>
        <w:lastRenderedPageBreak/>
        <w:t xml:space="preserve">December 2021  </w:t>
      </w:r>
      <w:r w:rsidRPr="00587570">
        <w:rPr>
          <w:sz w:val="20"/>
        </w:rPr>
        <w:tab/>
        <w:t xml:space="preserve"> </w:t>
      </w:r>
      <w:r w:rsidRPr="00587570">
        <w:rPr>
          <w:sz w:val="20"/>
        </w:rPr>
        <w:tab/>
        <w:t xml:space="preserve"> </w:t>
      </w:r>
      <w:r w:rsidRPr="00587570">
        <w:rPr>
          <w:sz w:val="20"/>
        </w:rPr>
        <w:tab/>
        <w:t xml:space="preserve"> </w:t>
      </w:r>
      <w:r w:rsidRPr="00587570">
        <w:rPr>
          <w:sz w:val="20"/>
        </w:rPr>
        <w:tab/>
        <w:t xml:space="preserve"> </w:t>
      </w:r>
      <w:r w:rsidRPr="00587570">
        <w:rPr>
          <w:sz w:val="20"/>
        </w:rPr>
        <w:tab/>
        <w:t xml:space="preserve"> </w:t>
      </w:r>
      <w:r w:rsidRPr="00587570">
        <w:rPr>
          <w:sz w:val="20"/>
        </w:rPr>
        <w:tab/>
        <w:t xml:space="preserve">© National Governance Association 2021 </w:t>
      </w:r>
    </w:p>
    <w:p w14:paraId="4B4F0CAF" w14:textId="77777777" w:rsidR="00BC0C5B" w:rsidRPr="00587570" w:rsidRDefault="00BC0C5B">
      <w:pPr>
        <w:spacing w:after="0"/>
        <w:ind w:left="-1441" w:right="459"/>
      </w:pPr>
    </w:p>
    <w:p w14:paraId="55C3DA9D" w14:textId="77777777" w:rsidR="00BC0C5B" w:rsidRPr="00587570" w:rsidRDefault="00BC0C5B">
      <w:pPr>
        <w:spacing w:after="0"/>
        <w:ind w:left="-1441" w:right="459"/>
      </w:pPr>
    </w:p>
    <w:tbl>
      <w:tblPr>
        <w:tblStyle w:val="TableGrid"/>
        <w:tblW w:w="9469" w:type="dxa"/>
        <w:tblInd w:w="5" w:type="dxa"/>
        <w:tblCellMar>
          <w:top w:w="13" w:type="dxa"/>
          <w:left w:w="110" w:type="dxa"/>
          <w:right w:w="43" w:type="dxa"/>
        </w:tblCellMar>
        <w:tblLook w:val="04A0" w:firstRow="1" w:lastRow="0" w:firstColumn="1" w:lastColumn="0" w:noHBand="0" w:noVBand="1"/>
      </w:tblPr>
      <w:tblGrid>
        <w:gridCol w:w="616"/>
        <w:gridCol w:w="8853"/>
      </w:tblGrid>
      <w:tr w:rsidR="00BC0C5B" w:rsidRPr="00587570" w14:paraId="68B5BD26" w14:textId="77777777" w:rsidTr="00E32882">
        <w:trPr>
          <w:trHeight w:val="4426"/>
        </w:trPr>
        <w:tc>
          <w:tcPr>
            <w:tcW w:w="616" w:type="dxa"/>
            <w:tcBorders>
              <w:top w:val="single" w:sz="4" w:space="0" w:color="000000"/>
              <w:left w:val="single" w:sz="4" w:space="0" w:color="000000"/>
              <w:bottom w:val="single" w:sz="4" w:space="0" w:color="000000"/>
              <w:right w:val="single" w:sz="4" w:space="0" w:color="000000"/>
            </w:tcBorders>
          </w:tcPr>
          <w:p w14:paraId="143C3D8C" w14:textId="77777777" w:rsidR="00BC0C5B" w:rsidRPr="00587570" w:rsidRDefault="0014131E">
            <w:r w:rsidRPr="00587570">
              <w:rPr>
                <w:rFonts w:eastAsia="Arial"/>
                <w:sz w:val="24"/>
              </w:rPr>
              <w:t xml:space="preserve">4.  </w:t>
            </w:r>
          </w:p>
          <w:p w14:paraId="6611D4B6" w14:textId="77777777" w:rsidR="00BC0C5B" w:rsidRPr="00587570" w:rsidRDefault="0014131E">
            <w:r w:rsidRPr="00587570">
              <w:rPr>
                <w:rFonts w:eastAsia="Arial"/>
                <w:b/>
                <w:sz w:val="24"/>
              </w:rPr>
              <w:t xml:space="preserve"> </w:t>
            </w:r>
          </w:p>
          <w:p w14:paraId="551A3471" w14:textId="77777777" w:rsidR="00BC0C5B" w:rsidRPr="00587570" w:rsidRDefault="0014131E">
            <w:pPr>
              <w:ind w:right="35"/>
              <w:jc w:val="right"/>
            </w:pPr>
            <w:r w:rsidRPr="00587570">
              <w:rPr>
                <w:rFonts w:eastAsia="Arial"/>
                <w:sz w:val="24"/>
              </w:rPr>
              <w:t xml:space="preserve"> </w:t>
            </w:r>
          </w:p>
        </w:tc>
        <w:tc>
          <w:tcPr>
            <w:tcW w:w="8853" w:type="dxa"/>
            <w:tcBorders>
              <w:top w:val="single" w:sz="4" w:space="0" w:color="000000"/>
              <w:left w:val="single" w:sz="4" w:space="0" w:color="000000"/>
              <w:bottom w:val="single" w:sz="4" w:space="0" w:color="000000"/>
              <w:right w:val="single" w:sz="4" w:space="0" w:color="000000"/>
            </w:tcBorders>
          </w:tcPr>
          <w:p w14:paraId="5534A92F" w14:textId="736023F6" w:rsidR="00BC0C5B" w:rsidRPr="00587570" w:rsidRDefault="00175838" w:rsidP="00175838">
            <w:pPr>
              <w:spacing w:after="113" w:line="360" w:lineRule="auto"/>
            </w:pPr>
            <w:r w:rsidRPr="00587570">
              <w:rPr>
                <w:rFonts w:eastAsia="Arial"/>
                <w:b/>
              </w:rPr>
              <w:t>Presentation – Maths and Humanities with (Sultana Begum)</w:t>
            </w:r>
          </w:p>
          <w:p w14:paraId="604B43FE" w14:textId="6787514D" w:rsidR="00BC0C5B" w:rsidRPr="00587570" w:rsidRDefault="00F441CE" w:rsidP="00C8226F">
            <w:pPr>
              <w:spacing w:line="360" w:lineRule="auto"/>
              <w:ind w:right="6"/>
              <w:jc w:val="both"/>
              <w:rPr>
                <w:rFonts w:eastAsia="Arial"/>
                <w:szCs w:val="22"/>
              </w:rPr>
            </w:pPr>
            <w:r w:rsidRPr="00587570">
              <w:rPr>
                <w:rFonts w:eastAsia="Arial"/>
                <w:szCs w:val="22"/>
              </w:rPr>
              <w:t>SB</w:t>
            </w:r>
            <w:r w:rsidR="0014131E" w:rsidRPr="00587570">
              <w:rPr>
                <w:rFonts w:eastAsia="Arial"/>
                <w:szCs w:val="22"/>
              </w:rPr>
              <w:t xml:space="preserve"> </w:t>
            </w:r>
            <w:r w:rsidR="00EA164E">
              <w:rPr>
                <w:rFonts w:eastAsia="Arial"/>
                <w:b/>
                <w:bCs/>
                <w:szCs w:val="22"/>
              </w:rPr>
              <w:t xml:space="preserve">updated </w:t>
            </w:r>
            <w:r w:rsidR="00EA164E" w:rsidRPr="009373EA">
              <w:rPr>
                <w:rFonts w:eastAsia="Arial"/>
                <w:szCs w:val="22"/>
              </w:rPr>
              <w:t>an</w:t>
            </w:r>
            <w:r w:rsidR="009373EA" w:rsidRPr="009373EA">
              <w:rPr>
                <w:rFonts w:eastAsia="Arial"/>
                <w:szCs w:val="22"/>
              </w:rPr>
              <w:t>d informed the committee</w:t>
            </w:r>
            <w:r w:rsidR="0014131E" w:rsidRPr="00587570">
              <w:rPr>
                <w:rFonts w:eastAsia="Arial"/>
                <w:szCs w:val="22"/>
              </w:rPr>
              <w:t xml:space="preserve"> that </w:t>
            </w:r>
            <w:r w:rsidR="00C665BC">
              <w:rPr>
                <w:rFonts w:eastAsia="Arial"/>
                <w:szCs w:val="22"/>
              </w:rPr>
              <w:t xml:space="preserve">part of her role as year 6 </w:t>
            </w:r>
            <w:r w:rsidR="0005246C">
              <w:rPr>
                <w:rFonts w:eastAsia="Arial"/>
                <w:szCs w:val="22"/>
              </w:rPr>
              <w:t xml:space="preserve">lead is to support teachers gain confidence in their respective roles and develop their skills. </w:t>
            </w:r>
            <w:r w:rsidR="00502A7C">
              <w:rPr>
                <w:rFonts w:eastAsia="Arial"/>
                <w:szCs w:val="22"/>
              </w:rPr>
              <w:t xml:space="preserve">Ensuring the curriculum is well resourced and </w:t>
            </w:r>
            <w:r w:rsidR="001D5E76">
              <w:rPr>
                <w:rFonts w:eastAsia="Arial"/>
                <w:szCs w:val="22"/>
              </w:rPr>
              <w:t>the delivery and staff have what they need to deliver the best lessons. OFSTED feedback was good</w:t>
            </w:r>
            <w:r w:rsidR="00D41725">
              <w:rPr>
                <w:rFonts w:eastAsia="Arial"/>
                <w:szCs w:val="22"/>
              </w:rPr>
              <w:t xml:space="preserve"> and highlights were noted</w:t>
            </w:r>
            <w:r w:rsidR="00810C3C">
              <w:rPr>
                <w:rFonts w:eastAsia="Arial"/>
                <w:szCs w:val="22"/>
              </w:rPr>
              <w:t>, and SB provided reflections as to the visit and assisting during the first day of inspection.</w:t>
            </w:r>
            <w:r w:rsidR="00D41725">
              <w:rPr>
                <w:rFonts w:eastAsia="Arial"/>
                <w:szCs w:val="22"/>
              </w:rPr>
              <w:t xml:space="preserve"> </w:t>
            </w:r>
          </w:p>
          <w:p w14:paraId="427C51E6" w14:textId="77777777" w:rsidR="00BC0C5B" w:rsidRPr="00587570" w:rsidRDefault="0014131E" w:rsidP="00E3564B">
            <w:pPr>
              <w:jc w:val="both"/>
              <w:rPr>
                <w:szCs w:val="22"/>
              </w:rPr>
            </w:pPr>
            <w:r w:rsidRPr="00587570">
              <w:rPr>
                <w:rFonts w:eastAsia="Arial"/>
                <w:color w:val="ED7D31"/>
                <w:szCs w:val="22"/>
              </w:rPr>
              <w:t xml:space="preserve"> </w:t>
            </w:r>
          </w:p>
          <w:p w14:paraId="365EAA3D" w14:textId="07DE8A3D" w:rsidR="00BC0C5B" w:rsidRPr="00587570" w:rsidRDefault="00EA164E" w:rsidP="00B3395F">
            <w:pPr>
              <w:spacing w:line="360" w:lineRule="auto"/>
              <w:ind w:right="57"/>
              <w:jc w:val="both"/>
            </w:pPr>
            <w:r>
              <w:t xml:space="preserve">SB </w:t>
            </w:r>
            <w:r w:rsidRPr="009373EA">
              <w:rPr>
                <w:b/>
                <w:bCs/>
              </w:rPr>
              <w:t>reported</w:t>
            </w:r>
            <w:r>
              <w:t xml:space="preserve"> on data from last year</w:t>
            </w:r>
            <w:r w:rsidR="007E2E77">
              <w:t xml:space="preserve"> KS1 and KS2, which</w:t>
            </w:r>
            <w:r>
              <w:t xml:space="preserve"> showed</w:t>
            </w:r>
            <w:r w:rsidR="007E2E77">
              <w:t xml:space="preserve"> </w:t>
            </w:r>
            <w:r w:rsidR="002F1823">
              <w:t xml:space="preserve">when compared with national achievements across the school </w:t>
            </w:r>
            <w:r w:rsidR="00E6113A">
              <w:t xml:space="preserve">and </w:t>
            </w:r>
            <w:r w:rsidR="002F1823">
              <w:t>is aware</w:t>
            </w:r>
            <w:r w:rsidR="00E6113A">
              <w:t xml:space="preserve"> that</w:t>
            </w:r>
            <w:r w:rsidR="002F1823">
              <w:t xml:space="preserve"> in some areas</w:t>
            </w:r>
            <w:r w:rsidR="00340015">
              <w:t xml:space="preserve"> the school is not far behind</w:t>
            </w:r>
            <w:r w:rsidR="008D3D03">
              <w:t>,</w:t>
            </w:r>
            <w:r w:rsidR="00340015">
              <w:t xml:space="preserve"> but  greater depth</w:t>
            </w:r>
            <w:r w:rsidR="008D3D03">
              <w:t xml:space="preserve"> is needed as </w:t>
            </w:r>
            <w:r w:rsidR="00340015">
              <w:t xml:space="preserve">there is a larger gap and the school is working to address this. The general </w:t>
            </w:r>
            <w:r w:rsidR="00A40EEA">
              <w:t>expectations</w:t>
            </w:r>
            <w:r w:rsidR="00340015">
              <w:t xml:space="preserve"> at the end of KS2 needs to work in </w:t>
            </w:r>
            <w:r w:rsidR="00A40EEA">
              <w:t>increasing</w:t>
            </w:r>
            <w:r w:rsidR="00340015">
              <w:t xml:space="preserve"> the </w:t>
            </w:r>
            <w:r w:rsidR="00A40EEA">
              <w:t>numbers,</w:t>
            </w:r>
            <w:r w:rsidR="00340015">
              <w:t xml:space="preserve"> </w:t>
            </w:r>
            <w:r w:rsidR="00A40EEA">
              <w:t>particular</w:t>
            </w:r>
            <w:r w:rsidR="00340015">
              <w:t xml:space="preserve"> in </w:t>
            </w:r>
            <w:r w:rsidR="008D3D03">
              <w:t>m</w:t>
            </w:r>
            <w:r w:rsidR="00340015">
              <w:t xml:space="preserve">aths and will continue to be a priority. </w:t>
            </w:r>
          </w:p>
        </w:tc>
      </w:tr>
    </w:tbl>
    <w:p w14:paraId="1F265697" w14:textId="77777777" w:rsidR="00BC0C5B" w:rsidRPr="00587570" w:rsidRDefault="00BC0C5B">
      <w:pPr>
        <w:spacing w:after="0"/>
        <w:ind w:left="-1441" w:right="459"/>
      </w:pPr>
    </w:p>
    <w:tbl>
      <w:tblPr>
        <w:tblStyle w:val="TableGrid"/>
        <w:tblW w:w="9469" w:type="dxa"/>
        <w:tblInd w:w="5" w:type="dxa"/>
        <w:tblCellMar>
          <w:top w:w="13" w:type="dxa"/>
          <w:left w:w="110" w:type="dxa"/>
          <w:right w:w="104" w:type="dxa"/>
        </w:tblCellMar>
        <w:tblLook w:val="04A0" w:firstRow="1" w:lastRow="0" w:firstColumn="1" w:lastColumn="0" w:noHBand="0" w:noVBand="1"/>
      </w:tblPr>
      <w:tblGrid>
        <w:gridCol w:w="616"/>
        <w:gridCol w:w="8853"/>
      </w:tblGrid>
      <w:tr w:rsidR="00BC0C5B" w:rsidRPr="00587570" w14:paraId="62C54253" w14:textId="77777777" w:rsidTr="00E3564B">
        <w:trPr>
          <w:trHeight w:val="2954"/>
        </w:trPr>
        <w:tc>
          <w:tcPr>
            <w:tcW w:w="616" w:type="dxa"/>
            <w:tcBorders>
              <w:top w:val="single" w:sz="4" w:space="0" w:color="000000"/>
              <w:left w:val="single" w:sz="4" w:space="0" w:color="000000"/>
              <w:bottom w:val="single" w:sz="4" w:space="0" w:color="000000"/>
              <w:right w:val="single" w:sz="4" w:space="0" w:color="000000"/>
            </w:tcBorders>
          </w:tcPr>
          <w:p w14:paraId="1CD49508" w14:textId="77777777" w:rsidR="00BC0C5B" w:rsidRPr="00587570" w:rsidRDefault="00BC0C5B" w:rsidP="004524E6">
            <w:pPr>
              <w:spacing w:line="360" w:lineRule="auto"/>
            </w:pPr>
          </w:p>
        </w:tc>
        <w:tc>
          <w:tcPr>
            <w:tcW w:w="8854" w:type="dxa"/>
            <w:tcBorders>
              <w:top w:val="single" w:sz="4" w:space="0" w:color="000000"/>
              <w:left w:val="single" w:sz="4" w:space="0" w:color="000000"/>
              <w:bottom w:val="single" w:sz="4" w:space="0" w:color="000000"/>
              <w:right w:val="single" w:sz="4" w:space="0" w:color="000000"/>
            </w:tcBorders>
          </w:tcPr>
          <w:p w14:paraId="38F6636A" w14:textId="5512643F" w:rsidR="00BC0C5B" w:rsidRDefault="00C50A4D" w:rsidP="00FF7536">
            <w:pPr>
              <w:spacing w:line="360" w:lineRule="auto"/>
              <w:jc w:val="both"/>
              <w:rPr>
                <w:rFonts w:eastAsia="Arial"/>
                <w:color w:val="auto"/>
                <w:szCs w:val="22"/>
              </w:rPr>
            </w:pPr>
            <w:r>
              <w:rPr>
                <w:rFonts w:eastAsia="Arial"/>
                <w:color w:val="auto"/>
                <w:szCs w:val="22"/>
              </w:rPr>
              <w:t xml:space="preserve">SB </w:t>
            </w:r>
            <w:r w:rsidRPr="00C50A4D">
              <w:rPr>
                <w:rFonts w:eastAsia="Arial"/>
                <w:b/>
                <w:bCs/>
                <w:color w:val="auto"/>
                <w:szCs w:val="22"/>
              </w:rPr>
              <w:t xml:space="preserve">explained </w:t>
            </w:r>
            <w:r>
              <w:rPr>
                <w:rFonts w:eastAsia="Arial"/>
                <w:color w:val="auto"/>
                <w:szCs w:val="22"/>
              </w:rPr>
              <w:t>t</w:t>
            </w:r>
            <w:r w:rsidR="00590BEC" w:rsidRPr="00FF7536">
              <w:rPr>
                <w:rFonts w:eastAsia="Arial"/>
                <w:color w:val="auto"/>
                <w:szCs w:val="22"/>
              </w:rPr>
              <w:t>he intent is for pupils to develop resilience in each lesson by trying out a variety of methods</w:t>
            </w:r>
            <w:r w:rsidR="00B36AAB" w:rsidRPr="00FF7536">
              <w:rPr>
                <w:rFonts w:eastAsia="Arial"/>
                <w:color w:val="auto"/>
                <w:szCs w:val="22"/>
              </w:rPr>
              <w:t xml:space="preserve">, being exposed </w:t>
            </w:r>
            <w:r w:rsidR="008C51FE" w:rsidRPr="00FF7536">
              <w:rPr>
                <w:rFonts w:eastAsia="Arial"/>
                <w:color w:val="auto"/>
                <w:szCs w:val="22"/>
              </w:rPr>
              <w:t xml:space="preserve">to a broad and balanced maths curriculum, and exploring their own ideas and strategies. And leave </w:t>
            </w:r>
            <w:r w:rsidR="00FF7536">
              <w:rPr>
                <w:rFonts w:eastAsia="Arial"/>
                <w:color w:val="auto"/>
                <w:szCs w:val="22"/>
              </w:rPr>
              <w:t>H</w:t>
            </w:r>
            <w:r w:rsidR="00FF7536" w:rsidRPr="00FF7536">
              <w:rPr>
                <w:rFonts w:eastAsia="Arial"/>
                <w:color w:val="auto"/>
                <w:szCs w:val="22"/>
              </w:rPr>
              <w:t>arbinger</w:t>
            </w:r>
            <w:r w:rsidR="008C51FE" w:rsidRPr="00FF7536">
              <w:rPr>
                <w:rFonts w:eastAsia="Arial"/>
                <w:color w:val="auto"/>
                <w:szCs w:val="22"/>
              </w:rPr>
              <w:t xml:space="preserve"> feeling confident; </w:t>
            </w:r>
            <w:r w:rsidR="0099752E" w:rsidRPr="00FF7536">
              <w:rPr>
                <w:rFonts w:eastAsia="Arial"/>
                <w:color w:val="auto"/>
                <w:szCs w:val="22"/>
              </w:rPr>
              <w:t>several</w:t>
            </w:r>
            <w:r w:rsidR="008C51FE" w:rsidRPr="00FF7536">
              <w:rPr>
                <w:rFonts w:eastAsia="Arial"/>
                <w:color w:val="auto"/>
                <w:szCs w:val="22"/>
              </w:rPr>
              <w:t xml:space="preserve"> strategies are being used; </w:t>
            </w:r>
            <w:r w:rsidR="00577978" w:rsidRPr="00FF7536">
              <w:rPr>
                <w:rFonts w:eastAsia="Arial"/>
                <w:color w:val="auto"/>
                <w:szCs w:val="22"/>
              </w:rPr>
              <w:t xml:space="preserve">Whiterose </w:t>
            </w:r>
            <w:r w:rsidR="0099752E" w:rsidRPr="00FF7536">
              <w:rPr>
                <w:rFonts w:eastAsia="Arial"/>
                <w:color w:val="auto"/>
                <w:szCs w:val="22"/>
              </w:rPr>
              <w:t>maths</w:t>
            </w:r>
            <w:r w:rsidR="00577978" w:rsidRPr="00FF7536">
              <w:rPr>
                <w:rFonts w:eastAsia="Arial"/>
                <w:color w:val="auto"/>
                <w:szCs w:val="22"/>
              </w:rPr>
              <w:t xml:space="preserve"> scheme, Nrich, Third Space maths hub, MathsBot,  TTRockstar, classroom secrets, maths </w:t>
            </w:r>
            <w:r w:rsidR="00FF7536" w:rsidRPr="00FF7536">
              <w:rPr>
                <w:rFonts w:eastAsia="Arial"/>
                <w:color w:val="auto"/>
                <w:szCs w:val="22"/>
              </w:rPr>
              <w:t xml:space="preserve">mastery which is further supported with interventions. </w:t>
            </w:r>
          </w:p>
          <w:p w14:paraId="32EC7250" w14:textId="77777777" w:rsidR="004E5EE5" w:rsidRDefault="004E5EE5" w:rsidP="00FF7536">
            <w:pPr>
              <w:spacing w:line="360" w:lineRule="auto"/>
              <w:jc w:val="both"/>
              <w:rPr>
                <w:szCs w:val="22"/>
              </w:rPr>
            </w:pPr>
          </w:p>
          <w:p w14:paraId="2E70B287" w14:textId="7CD6724A" w:rsidR="004E5EE5" w:rsidRDefault="004E5EE5" w:rsidP="00FF7536">
            <w:pPr>
              <w:spacing w:line="360" w:lineRule="auto"/>
              <w:jc w:val="both"/>
              <w:rPr>
                <w:szCs w:val="22"/>
              </w:rPr>
            </w:pPr>
            <w:r>
              <w:rPr>
                <w:szCs w:val="22"/>
              </w:rPr>
              <w:t xml:space="preserve">The humanities curriculum, the intent is for children to develop their geographical and historical skills and be able to communicate their learning in a variety of ways. </w:t>
            </w:r>
            <w:r w:rsidR="0022248B">
              <w:rPr>
                <w:szCs w:val="22"/>
              </w:rPr>
              <w:t xml:space="preserve">Harbinger want the children to enjoy and love learning about geography and history both inside and outside the classroom. </w:t>
            </w:r>
            <w:r w:rsidR="00153811">
              <w:rPr>
                <w:szCs w:val="22"/>
              </w:rPr>
              <w:t>The school</w:t>
            </w:r>
            <w:r w:rsidR="00CE4C17">
              <w:rPr>
                <w:szCs w:val="22"/>
              </w:rPr>
              <w:t xml:space="preserve"> are in line with the national </w:t>
            </w:r>
            <w:r w:rsidR="00F5202D">
              <w:rPr>
                <w:szCs w:val="22"/>
              </w:rPr>
              <w:t>curriculum</w:t>
            </w:r>
            <w:r w:rsidR="00CE4C17">
              <w:rPr>
                <w:szCs w:val="22"/>
              </w:rPr>
              <w:t xml:space="preserve"> and support learning </w:t>
            </w:r>
            <w:r w:rsidR="00F5202D">
              <w:rPr>
                <w:szCs w:val="22"/>
              </w:rPr>
              <w:t>journeys</w:t>
            </w:r>
            <w:r w:rsidR="00CE4C17">
              <w:rPr>
                <w:szCs w:val="22"/>
              </w:rPr>
              <w:t xml:space="preserve"> for each unit. The children have opportunities </w:t>
            </w:r>
            <w:r w:rsidR="00D37FB3">
              <w:rPr>
                <w:szCs w:val="22"/>
              </w:rPr>
              <w:t xml:space="preserve">to retrieve and consolidate </w:t>
            </w:r>
            <w:r w:rsidR="00F5202D">
              <w:rPr>
                <w:szCs w:val="22"/>
              </w:rPr>
              <w:t>their</w:t>
            </w:r>
            <w:r w:rsidR="00D37FB3">
              <w:rPr>
                <w:szCs w:val="22"/>
              </w:rPr>
              <w:t xml:space="preserve"> learning and have opportunities to do this. Assessments are focussed </w:t>
            </w:r>
            <w:r w:rsidR="00E206C0">
              <w:rPr>
                <w:szCs w:val="22"/>
              </w:rPr>
              <w:t xml:space="preserve">and teachers have an adapted teaching and </w:t>
            </w:r>
            <w:r w:rsidR="00F5202D">
              <w:rPr>
                <w:szCs w:val="22"/>
              </w:rPr>
              <w:t>learning</w:t>
            </w:r>
            <w:r w:rsidR="00E206C0">
              <w:rPr>
                <w:szCs w:val="22"/>
              </w:rPr>
              <w:t xml:space="preserve"> </w:t>
            </w:r>
            <w:r w:rsidR="00265B1B">
              <w:rPr>
                <w:szCs w:val="22"/>
              </w:rPr>
              <w:t>plans</w:t>
            </w:r>
            <w:r w:rsidR="00E206C0">
              <w:rPr>
                <w:szCs w:val="22"/>
              </w:rPr>
              <w:t xml:space="preserve"> for all lessons</w:t>
            </w:r>
            <w:r w:rsidR="007D6962">
              <w:rPr>
                <w:szCs w:val="22"/>
              </w:rPr>
              <w:t xml:space="preserve">, alongside knowledge plans to match against all units. </w:t>
            </w:r>
          </w:p>
          <w:p w14:paraId="754EB77A" w14:textId="77777777" w:rsidR="00B675C1" w:rsidRDefault="00B675C1" w:rsidP="00FF7536">
            <w:pPr>
              <w:spacing w:line="360" w:lineRule="auto"/>
              <w:jc w:val="both"/>
              <w:rPr>
                <w:szCs w:val="22"/>
              </w:rPr>
            </w:pPr>
          </w:p>
          <w:p w14:paraId="59F46A90" w14:textId="2F13AD51" w:rsidR="00B675C1" w:rsidRDefault="00B675C1" w:rsidP="00FF7536">
            <w:pPr>
              <w:spacing w:line="360" w:lineRule="auto"/>
              <w:jc w:val="both"/>
              <w:rPr>
                <w:szCs w:val="22"/>
              </w:rPr>
            </w:pPr>
            <w:r>
              <w:rPr>
                <w:szCs w:val="22"/>
              </w:rPr>
              <w:t xml:space="preserve">The areas for development </w:t>
            </w:r>
            <w:proofErr w:type="gramStart"/>
            <w:r>
              <w:rPr>
                <w:szCs w:val="22"/>
              </w:rPr>
              <w:t>are;</w:t>
            </w:r>
            <w:proofErr w:type="gramEnd"/>
            <w:r>
              <w:rPr>
                <w:szCs w:val="22"/>
              </w:rPr>
              <w:t xml:space="preserve"> </w:t>
            </w:r>
          </w:p>
          <w:p w14:paraId="2CB4B221" w14:textId="77777777" w:rsidR="005606F2" w:rsidRDefault="005606F2" w:rsidP="00FF7536">
            <w:pPr>
              <w:spacing w:line="360" w:lineRule="auto"/>
              <w:jc w:val="both"/>
              <w:rPr>
                <w:szCs w:val="22"/>
              </w:rPr>
            </w:pPr>
          </w:p>
          <w:p w14:paraId="60D8FCAC" w14:textId="36B14C40" w:rsidR="005606F2" w:rsidRDefault="005606F2" w:rsidP="005606F2">
            <w:pPr>
              <w:pStyle w:val="ListParagraph"/>
              <w:numPr>
                <w:ilvl w:val="0"/>
                <w:numId w:val="4"/>
              </w:numPr>
              <w:spacing w:line="360" w:lineRule="auto"/>
              <w:jc w:val="both"/>
              <w:rPr>
                <w:szCs w:val="22"/>
              </w:rPr>
            </w:pPr>
            <w:r>
              <w:rPr>
                <w:szCs w:val="22"/>
              </w:rPr>
              <w:t>Develop expertise of all teachers</w:t>
            </w:r>
            <w:r w:rsidR="00BF6D1B">
              <w:rPr>
                <w:szCs w:val="22"/>
              </w:rPr>
              <w:t>.</w:t>
            </w:r>
          </w:p>
          <w:p w14:paraId="39B04A5A" w14:textId="26969762" w:rsidR="005606F2" w:rsidRDefault="00CD4FE6" w:rsidP="005606F2">
            <w:pPr>
              <w:pStyle w:val="ListParagraph"/>
              <w:numPr>
                <w:ilvl w:val="0"/>
                <w:numId w:val="4"/>
              </w:numPr>
              <w:spacing w:line="360" w:lineRule="auto"/>
              <w:jc w:val="both"/>
              <w:rPr>
                <w:szCs w:val="22"/>
              </w:rPr>
            </w:pPr>
            <w:r>
              <w:rPr>
                <w:szCs w:val="22"/>
              </w:rPr>
              <w:t>Raise attainment across all subjects (Maths is one of the main areas)</w:t>
            </w:r>
          </w:p>
          <w:p w14:paraId="62D494F3" w14:textId="58B155E0" w:rsidR="00CD4FE6" w:rsidRDefault="00CD4FE6" w:rsidP="005606F2">
            <w:pPr>
              <w:pStyle w:val="ListParagraph"/>
              <w:numPr>
                <w:ilvl w:val="0"/>
                <w:numId w:val="4"/>
              </w:numPr>
              <w:spacing w:line="360" w:lineRule="auto"/>
              <w:jc w:val="both"/>
              <w:rPr>
                <w:szCs w:val="22"/>
              </w:rPr>
            </w:pPr>
            <w:r>
              <w:rPr>
                <w:szCs w:val="22"/>
              </w:rPr>
              <w:t xml:space="preserve">Diversify </w:t>
            </w:r>
            <w:r w:rsidR="007E41AC">
              <w:rPr>
                <w:szCs w:val="22"/>
              </w:rPr>
              <w:t xml:space="preserve">the curriculum </w:t>
            </w:r>
            <w:r w:rsidR="00BF6D1B">
              <w:rPr>
                <w:szCs w:val="22"/>
              </w:rPr>
              <w:t>further.</w:t>
            </w:r>
          </w:p>
          <w:p w14:paraId="3F0E5DE2" w14:textId="6DBE402F" w:rsidR="007E41AC" w:rsidRPr="005606F2" w:rsidRDefault="007E41AC" w:rsidP="005606F2">
            <w:pPr>
              <w:pStyle w:val="ListParagraph"/>
              <w:numPr>
                <w:ilvl w:val="0"/>
                <w:numId w:val="4"/>
              </w:numPr>
              <w:spacing w:line="360" w:lineRule="auto"/>
              <w:jc w:val="both"/>
              <w:rPr>
                <w:szCs w:val="22"/>
              </w:rPr>
            </w:pPr>
            <w:r>
              <w:rPr>
                <w:szCs w:val="22"/>
              </w:rPr>
              <w:t xml:space="preserve">Increase active </w:t>
            </w:r>
            <w:r w:rsidR="00E23AE1">
              <w:rPr>
                <w:szCs w:val="22"/>
              </w:rPr>
              <w:t xml:space="preserve">learning to counter </w:t>
            </w:r>
            <w:r w:rsidR="00BF6D1B">
              <w:rPr>
                <w:szCs w:val="22"/>
              </w:rPr>
              <w:t>passivity.</w:t>
            </w:r>
          </w:p>
          <w:p w14:paraId="18CA2B4B" w14:textId="77777777" w:rsidR="00344179" w:rsidRDefault="00344179" w:rsidP="00FF7536">
            <w:pPr>
              <w:spacing w:line="360" w:lineRule="auto"/>
              <w:jc w:val="both"/>
              <w:rPr>
                <w:szCs w:val="22"/>
              </w:rPr>
            </w:pPr>
          </w:p>
          <w:p w14:paraId="0C7E4261" w14:textId="5F201FB5" w:rsidR="00E23AE1" w:rsidRPr="00FF7536" w:rsidRDefault="00E23AE1" w:rsidP="00FF7536">
            <w:pPr>
              <w:spacing w:line="360" w:lineRule="auto"/>
              <w:jc w:val="both"/>
              <w:rPr>
                <w:szCs w:val="22"/>
              </w:rPr>
            </w:pPr>
            <w:r>
              <w:rPr>
                <w:szCs w:val="22"/>
              </w:rPr>
              <w:t xml:space="preserve">The Chair </w:t>
            </w:r>
            <w:r w:rsidRPr="00BF6D1B">
              <w:rPr>
                <w:b/>
                <w:bCs/>
                <w:szCs w:val="22"/>
              </w:rPr>
              <w:t>thanked</w:t>
            </w:r>
            <w:r>
              <w:rPr>
                <w:szCs w:val="22"/>
              </w:rPr>
              <w:t xml:space="preserve"> SB for the </w:t>
            </w:r>
            <w:r w:rsidR="00BF6D1B">
              <w:rPr>
                <w:szCs w:val="22"/>
              </w:rPr>
              <w:t>comprehensive</w:t>
            </w:r>
            <w:r>
              <w:rPr>
                <w:szCs w:val="22"/>
              </w:rPr>
              <w:t xml:space="preserve"> and clear </w:t>
            </w:r>
            <w:r w:rsidR="00BF6D1B">
              <w:rPr>
                <w:szCs w:val="22"/>
              </w:rPr>
              <w:t>presentation</w:t>
            </w:r>
            <w:r>
              <w:rPr>
                <w:szCs w:val="22"/>
              </w:rPr>
              <w:t xml:space="preserve">. NN </w:t>
            </w:r>
            <w:r w:rsidR="00BF6D1B" w:rsidRPr="00BF6D1B">
              <w:rPr>
                <w:b/>
                <w:bCs/>
                <w:szCs w:val="22"/>
              </w:rPr>
              <w:t>commended</w:t>
            </w:r>
            <w:r w:rsidR="00BF6D1B">
              <w:rPr>
                <w:szCs w:val="22"/>
              </w:rPr>
              <w:t xml:space="preserve"> SB on the work to support during the OFSTED inspection. </w:t>
            </w:r>
          </w:p>
        </w:tc>
      </w:tr>
      <w:tr w:rsidR="00BC0C5B" w:rsidRPr="00587570" w14:paraId="69DD48FD" w14:textId="77777777" w:rsidTr="00D1172C">
        <w:trPr>
          <w:trHeight w:val="3238"/>
        </w:trPr>
        <w:tc>
          <w:tcPr>
            <w:tcW w:w="616" w:type="dxa"/>
            <w:tcBorders>
              <w:top w:val="single" w:sz="4" w:space="0" w:color="000000"/>
              <w:left w:val="single" w:sz="4" w:space="0" w:color="000000"/>
              <w:bottom w:val="single" w:sz="4" w:space="0" w:color="000000"/>
              <w:right w:val="single" w:sz="4" w:space="0" w:color="000000"/>
            </w:tcBorders>
          </w:tcPr>
          <w:p w14:paraId="448E681B" w14:textId="77777777" w:rsidR="00BC0C5B" w:rsidRPr="00587570" w:rsidRDefault="0014131E">
            <w:r w:rsidRPr="00587570">
              <w:rPr>
                <w:rFonts w:eastAsia="Arial"/>
                <w:sz w:val="24"/>
              </w:rPr>
              <w:t xml:space="preserve">5.  </w:t>
            </w:r>
          </w:p>
        </w:tc>
        <w:tc>
          <w:tcPr>
            <w:tcW w:w="8854" w:type="dxa"/>
            <w:tcBorders>
              <w:top w:val="single" w:sz="4" w:space="0" w:color="000000"/>
              <w:left w:val="single" w:sz="4" w:space="0" w:color="000000"/>
              <w:bottom w:val="single" w:sz="4" w:space="0" w:color="000000"/>
              <w:right w:val="single" w:sz="4" w:space="0" w:color="000000"/>
            </w:tcBorders>
          </w:tcPr>
          <w:p w14:paraId="263CBA9D" w14:textId="77777777" w:rsidR="00BC0C5B" w:rsidRPr="00587570" w:rsidRDefault="0014131E" w:rsidP="00E3564B">
            <w:pPr>
              <w:jc w:val="both"/>
              <w:rPr>
                <w:szCs w:val="22"/>
              </w:rPr>
            </w:pPr>
            <w:r w:rsidRPr="00587570">
              <w:rPr>
                <w:rFonts w:eastAsia="Arial"/>
                <w:b/>
                <w:szCs w:val="22"/>
              </w:rPr>
              <w:t xml:space="preserve">Monitoring and Evaluation of Quality of Teaching  </w:t>
            </w:r>
          </w:p>
          <w:p w14:paraId="02CFD49B" w14:textId="77777777" w:rsidR="00BC0C5B" w:rsidRPr="00587570" w:rsidRDefault="0014131E" w:rsidP="00E3564B">
            <w:pPr>
              <w:jc w:val="both"/>
              <w:rPr>
                <w:szCs w:val="22"/>
              </w:rPr>
            </w:pPr>
            <w:r w:rsidRPr="00587570">
              <w:rPr>
                <w:rFonts w:eastAsia="Arial"/>
                <w:color w:val="ED7D31"/>
                <w:szCs w:val="22"/>
              </w:rPr>
              <w:t xml:space="preserve"> </w:t>
            </w:r>
          </w:p>
          <w:p w14:paraId="1C1518E6" w14:textId="4D7F468F" w:rsidR="00F951C2" w:rsidRPr="00587570" w:rsidRDefault="00B60E51" w:rsidP="004524E6">
            <w:pPr>
              <w:spacing w:line="360" w:lineRule="auto"/>
              <w:jc w:val="both"/>
              <w:rPr>
                <w:rFonts w:eastAsia="Arial"/>
                <w:szCs w:val="22"/>
              </w:rPr>
            </w:pPr>
            <w:r w:rsidRPr="00587570">
              <w:rPr>
                <w:rFonts w:eastAsia="Arial"/>
                <w:szCs w:val="22"/>
              </w:rPr>
              <w:t xml:space="preserve">NN </w:t>
            </w:r>
            <w:r w:rsidRPr="00587570">
              <w:rPr>
                <w:rFonts w:eastAsia="Arial"/>
                <w:b/>
                <w:bCs/>
                <w:szCs w:val="22"/>
              </w:rPr>
              <w:t>updated</w:t>
            </w:r>
            <w:r w:rsidRPr="00587570">
              <w:rPr>
                <w:rFonts w:eastAsia="Arial"/>
                <w:szCs w:val="22"/>
              </w:rPr>
              <w:t xml:space="preserve"> the committee on the </w:t>
            </w:r>
            <w:r w:rsidR="00A857FE" w:rsidRPr="00587570">
              <w:rPr>
                <w:rFonts w:eastAsia="Arial"/>
                <w:szCs w:val="22"/>
              </w:rPr>
              <w:t>activities since the last meeting. It was noted, a visit from OFSTED had taken place and the report</w:t>
            </w:r>
            <w:r w:rsidR="00D6330E" w:rsidRPr="00587570">
              <w:rPr>
                <w:rFonts w:eastAsia="Arial"/>
                <w:szCs w:val="22"/>
              </w:rPr>
              <w:t xml:space="preserve"> that followed</w:t>
            </w:r>
            <w:r w:rsidR="00A857FE" w:rsidRPr="00587570">
              <w:rPr>
                <w:rFonts w:eastAsia="Arial"/>
                <w:szCs w:val="22"/>
              </w:rPr>
              <w:t xml:space="preserve"> </w:t>
            </w:r>
            <w:r w:rsidR="00AA6BDE" w:rsidRPr="00587570">
              <w:rPr>
                <w:rFonts w:eastAsia="Arial"/>
                <w:szCs w:val="22"/>
              </w:rPr>
              <w:t>had previously been shared</w:t>
            </w:r>
            <w:r w:rsidR="00F325B1">
              <w:rPr>
                <w:rFonts w:eastAsia="Arial"/>
                <w:szCs w:val="22"/>
              </w:rPr>
              <w:t xml:space="preserve"> and is</w:t>
            </w:r>
            <w:r w:rsidR="00A56A27">
              <w:rPr>
                <w:rFonts w:eastAsia="Arial"/>
                <w:szCs w:val="22"/>
              </w:rPr>
              <w:t xml:space="preserve"> available on the school website. </w:t>
            </w:r>
          </w:p>
          <w:p w14:paraId="020E64C4" w14:textId="77777777" w:rsidR="00F951C2" w:rsidRPr="00587570" w:rsidRDefault="00F951C2" w:rsidP="004524E6">
            <w:pPr>
              <w:spacing w:line="360" w:lineRule="auto"/>
              <w:jc w:val="both"/>
              <w:rPr>
                <w:rFonts w:eastAsia="Arial"/>
                <w:szCs w:val="22"/>
              </w:rPr>
            </w:pPr>
          </w:p>
          <w:p w14:paraId="490DF2B8" w14:textId="238763DD" w:rsidR="00B60E51" w:rsidRPr="00587570" w:rsidRDefault="00D6330E" w:rsidP="004524E6">
            <w:pPr>
              <w:spacing w:line="360" w:lineRule="auto"/>
              <w:jc w:val="both"/>
              <w:rPr>
                <w:rFonts w:eastAsia="Arial"/>
                <w:szCs w:val="22"/>
              </w:rPr>
            </w:pPr>
            <w:r w:rsidRPr="00587570">
              <w:rPr>
                <w:rFonts w:eastAsia="Arial"/>
                <w:szCs w:val="22"/>
              </w:rPr>
              <w:t>During Autumn 2</w:t>
            </w:r>
            <w:r w:rsidR="00411E0D" w:rsidRPr="00587570">
              <w:rPr>
                <w:rFonts w:eastAsia="Arial"/>
                <w:szCs w:val="22"/>
              </w:rPr>
              <w:t xml:space="preserve"> the school</w:t>
            </w:r>
            <w:r w:rsidR="00D97116" w:rsidRPr="00587570">
              <w:rPr>
                <w:rFonts w:eastAsia="Arial"/>
                <w:szCs w:val="22"/>
              </w:rPr>
              <w:t xml:space="preserve"> discussed </w:t>
            </w:r>
            <w:r w:rsidR="00AF7688">
              <w:rPr>
                <w:rFonts w:eastAsia="Arial"/>
                <w:szCs w:val="22"/>
              </w:rPr>
              <w:t>its</w:t>
            </w:r>
            <w:r w:rsidR="00D97116" w:rsidRPr="00587570">
              <w:rPr>
                <w:rFonts w:eastAsia="Arial"/>
                <w:szCs w:val="22"/>
              </w:rPr>
              <w:t xml:space="preserve"> priorities against the</w:t>
            </w:r>
            <w:r w:rsidR="00411E0D" w:rsidRPr="00587570">
              <w:rPr>
                <w:rFonts w:eastAsia="Arial"/>
                <w:szCs w:val="22"/>
              </w:rPr>
              <w:t xml:space="preserve"> development plan</w:t>
            </w:r>
            <w:r w:rsidR="003D33AE" w:rsidRPr="00587570">
              <w:rPr>
                <w:rFonts w:eastAsia="Arial"/>
                <w:szCs w:val="22"/>
              </w:rPr>
              <w:t>. This followed</w:t>
            </w:r>
            <w:r w:rsidR="00A77278">
              <w:rPr>
                <w:rFonts w:eastAsia="Arial"/>
                <w:szCs w:val="22"/>
              </w:rPr>
              <w:t xml:space="preserve"> on from</w:t>
            </w:r>
            <w:r w:rsidR="003D33AE" w:rsidRPr="00587570">
              <w:rPr>
                <w:rFonts w:eastAsia="Arial"/>
                <w:szCs w:val="22"/>
              </w:rPr>
              <w:t xml:space="preserve"> </w:t>
            </w:r>
            <w:r w:rsidR="00BB46B7" w:rsidRPr="00587570">
              <w:rPr>
                <w:rFonts w:eastAsia="Arial"/>
                <w:szCs w:val="22"/>
              </w:rPr>
              <w:t xml:space="preserve">lesson observations </w:t>
            </w:r>
            <w:r w:rsidR="00B07B53" w:rsidRPr="00587570">
              <w:rPr>
                <w:rFonts w:eastAsia="Arial"/>
                <w:szCs w:val="22"/>
              </w:rPr>
              <w:t xml:space="preserve">in Autumn 1 </w:t>
            </w:r>
            <w:r w:rsidR="00A77278">
              <w:rPr>
                <w:rFonts w:eastAsia="Arial"/>
                <w:szCs w:val="22"/>
              </w:rPr>
              <w:t>which then</w:t>
            </w:r>
            <w:r w:rsidR="00BB46B7" w:rsidRPr="00587570">
              <w:rPr>
                <w:rFonts w:eastAsia="Arial"/>
                <w:szCs w:val="22"/>
              </w:rPr>
              <w:t xml:space="preserve"> became the school</w:t>
            </w:r>
            <w:r w:rsidR="00591C58" w:rsidRPr="00587570">
              <w:rPr>
                <w:rFonts w:eastAsia="Arial"/>
                <w:szCs w:val="22"/>
              </w:rPr>
              <w:t>s’</w:t>
            </w:r>
            <w:r w:rsidR="00BB46B7" w:rsidRPr="00587570">
              <w:rPr>
                <w:rFonts w:eastAsia="Arial"/>
                <w:szCs w:val="22"/>
              </w:rPr>
              <w:t xml:space="preserve"> priorities. </w:t>
            </w:r>
          </w:p>
          <w:p w14:paraId="22D91641" w14:textId="77777777" w:rsidR="006806B3" w:rsidRPr="00587570" w:rsidRDefault="006806B3" w:rsidP="004524E6">
            <w:pPr>
              <w:spacing w:line="360" w:lineRule="auto"/>
              <w:jc w:val="both"/>
              <w:rPr>
                <w:rFonts w:eastAsia="Arial"/>
                <w:szCs w:val="22"/>
              </w:rPr>
            </w:pPr>
          </w:p>
          <w:p w14:paraId="6B9E5586" w14:textId="2261DC25" w:rsidR="003C30DA" w:rsidRPr="00587570" w:rsidRDefault="00A07AD3" w:rsidP="004524E6">
            <w:pPr>
              <w:spacing w:line="360" w:lineRule="auto"/>
              <w:jc w:val="both"/>
              <w:rPr>
                <w:rFonts w:eastAsia="Arial"/>
                <w:szCs w:val="22"/>
              </w:rPr>
            </w:pPr>
            <w:r w:rsidRPr="00587570">
              <w:rPr>
                <w:rFonts w:eastAsia="Arial"/>
                <w:szCs w:val="22"/>
              </w:rPr>
              <w:lastRenderedPageBreak/>
              <w:t xml:space="preserve">One of these were redefining the pedagogy </w:t>
            </w:r>
            <w:r w:rsidR="00E63810" w:rsidRPr="00587570">
              <w:rPr>
                <w:rFonts w:eastAsia="Arial"/>
                <w:szCs w:val="22"/>
              </w:rPr>
              <w:t xml:space="preserve">in lessons. NN </w:t>
            </w:r>
            <w:r w:rsidR="00E63810" w:rsidRPr="001E6B71">
              <w:rPr>
                <w:rFonts w:eastAsia="Arial"/>
                <w:b/>
                <w:bCs/>
                <w:szCs w:val="22"/>
              </w:rPr>
              <w:t>explained</w:t>
            </w:r>
            <w:r w:rsidR="00E63810" w:rsidRPr="00587570">
              <w:rPr>
                <w:rFonts w:eastAsia="Arial"/>
                <w:szCs w:val="22"/>
              </w:rPr>
              <w:t xml:space="preserve">, the school has undertaken work to improve the </w:t>
            </w:r>
            <w:r w:rsidR="009F1E70" w:rsidRPr="00587570">
              <w:rPr>
                <w:rFonts w:eastAsia="Arial"/>
                <w:szCs w:val="22"/>
              </w:rPr>
              <w:t>curriculum and, noted the comments by OFSTED in that, “</w:t>
            </w:r>
            <w:r w:rsidR="009F1E70" w:rsidRPr="00587570">
              <w:rPr>
                <w:rFonts w:eastAsia="Arial"/>
                <w:i/>
                <w:iCs/>
                <w:szCs w:val="22"/>
              </w:rPr>
              <w:t xml:space="preserve">there is a lot of strength in </w:t>
            </w:r>
            <w:r w:rsidR="00300D8D" w:rsidRPr="00587570">
              <w:rPr>
                <w:rFonts w:eastAsia="Arial"/>
                <w:i/>
                <w:iCs/>
                <w:szCs w:val="22"/>
              </w:rPr>
              <w:t>the curriculum intent</w:t>
            </w:r>
            <w:r w:rsidR="00300D8D" w:rsidRPr="00587570">
              <w:rPr>
                <w:rFonts w:eastAsia="Arial"/>
                <w:szCs w:val="22"/>
              </w:rPr>
              <w:t xml:space="preserve">”. </w:t>
            </w:r>
            <w:r w:rsidR="00EE2A21" w:rsidRPr="00587570">
              <w:rPr>
                <w:rFonts w:eastAsia="Arial"/>
                <w:szCs w:val="22"/>
              </w:rPr>
              <w:t xml:space="preserve">NN went on to </w:t>
            </w:r>
            <w:r w:rsidR="001E6B71">
              <w:rPr>
                <w:rFonts w:eastAsia="Arial"/>
                <w:szCs w:val="22"/>
              </w:rPr>
              <w:t xml:space="preserve">further </w:t>
            </w:r>
            <w:r w:rsidR="00EE2A21" w:rsidRPr="001E6B71">
              <w:rPr>
                <w:rFonts w:eastAsia="Arial"/>
                <w:b/>
                <w:bCs/>
                <w:szCs w:val="22"/>
              </w:rPr>
              <w:t>explain</w:t>
            </w:r>
            <w:r w:rsidR="00EE2A21" w:rsidRPr="00587570">
              <w:rPr>
                <w:rFonts w:eastAsia="Arial"/>
                <w:szCs w:val="22"/>
              </w:rPr>
              <w:t xml:space="preserve"> the need for active learning in class </w:t>
            </w:r>
            <w:r w:rsidR="00492D16" w:rsidRPr="00587570">
              <w:rPr>
                <w:rFonts w:eastAsia="Arial"/>
                <w:szCs w:val="22"/>
              </w:rPr>
              <w:t xml:space="preserve">following the observation </w:t>
            </w:r>
            <w:r w:rsidR="001E6B71">
              <w:rPr>
                <w:rFonts w:eastAsia="Arial"/>
                <w:szCs w:val="22"/>
              </w:rPr>
              <w:t>of</w:t>
            </w:r>
            <w:r w:rsidR="00492D16" w:rsidRPr="00587570">
              <w:rPr>
                <w:rFonts w:eastAsia="Arial"/>
                <w:szCs w:val="22"/>
              </w:rPr>
              <w:t xml:space="preserve"> children who were passive in class and </w:t>
            </w:r>
            <w:r w:rsidR="00D26481" w:rsidRPr="00587570">
              <w:rPr>
                <w:rFonts w:eastAsia="Arial"/>
                <w:szCs w:val="22"/>
              </w:rPr>
              <w:t xml:space="preserve">ways around this. </w:t>
            </w:r>
          </w:p>
          <w:p w14:paraId="2BA4AEA6" w14:textId="77777777" w:rsidR="003C30DA" w:rsidRPr="00587570" w:rsidRDefault="003C30DA" w:rsidP="004524E6">
            <w:pPr>
              <w:spacing w:line="360" w:lineRule="auto"/>
              <w:jc w:val="both"/>
              <w:rPr>
                <w:rFonts w:eastAsia="Arial"/>
                <w:szCs w:val="22"/>
              </w:rPr>
            </w:pPr>
          </w:p>
          <w:p w14:paraId="3EB91648" w14:textId="3443E493" w:rsidR="003C30DA" w:rsidRPr="00587570" w:rsidRDefault="00D26481" w:rsidP="004524E6">
            <w:pPr>
              <w:spacing w:line="360" w:lineRule="auto"/>
              <w:jc w:val="both"/>
              <w:rPr>
                <w:rFonts w:eastAsia="Arial"/>
                <w:szCs w:val="22"/>
              </w:rPr>
            </w:pPr>
            <w:r w:rsidRPr="00587570">
              <w:rPr>
                <w:rFonts w:eastAsia="Arial"/>
                <w:szCs w:val="22"/>
              </w:rPr>
              <w:t xml:space="preserve">The second, was around modelling sufficiently in lessons, for example,  </w:t>
            </w:r>
            <w:r w:rsidR="00FA273E" w:rsidRPr="00587570">
              <w:rPr>
                <w:rFonts w:eastAsia="Arial"/>
                <w:szCs w:val="22"/>
              </w:rPr>
              <w:t>displays or writing this on class boards during lessons</w:t>
            </w:r>
            <w:r w:rsidR="00401E97" w:rsidRPr="00587570">
              <w:rPr>
                <w:rFonts w:eastAsia="Arial"/>
                <w:szCs w:val="22"/>
              </w:rPr>
              <w:t xml:space="preserve"> and </w:t>
            </w:r>
            <w:r w:rsidR="00E47F28" w:rsidRPr="00587570">
              <w:rPr>
                <w:rFonts w:eastAsia="Arial"/>
                <w:szCs w:val="22"/>
              </w:rPr>
              <w:t>emphasising</w:t>
            </w:r>
            <w:r w:rsidR="00401E97" w:rsidRPr="00587570">
              <w:rPr>
                <w:rFonts w:eastAsia="Arial"/>
                <w:szCs w:val="22"/>
              </w:rPr>
              <w:t xml:space="preserve"> the need to show children clear signs when modelling</w:t>
            </w:r>
            <w:r w:rsidR="006139D6" w:rsidRPr="00587570">
              <w:rPr>
                <w:rFonts w:eastAsia="Arial"/>
                <w:szCs w:val="22"/>
              </w:rPr>
              <w:t xml:space="preserve">, making sure they then have a go and work towards building their independence. </w:t>
            </w:r>
          </w:p>
          <w:p w14:paraId="45C1CBD5" w14:textId="77777777" w:rsidR="003C30DA" w:rsidRPr="00587570" w:rsidRDefault="003C30DA" w:rsidP="004524E6">
            <w:pPr>
              <w:spacing w:line="360" w:lineRule="auto"/>
              <w:jc w:val="both"/>
              <w:rPr>
                <w:rFonts w:eastAsia="Arial"/>
                <w:szCs w:val="22"/>
              </w:rPr>
            </w:pPr>
          </w:p>
          <w:p w14:paraId="7284B36D" w14:textId="0DBD9C10" w:rsidR="00BB2B5E" w:rsidRPr="00587570" w:rsidRDefault="003C30DA" w:rsidP="004524E6">
            <w:pPr>
              <w:spacing w:line="360" w:lineRule="auto"/>
              <w:jc w:val="both"/>
              <w:rPr>
                <w:rFonts w:eastAsia="Arial"/>
                <w:szCs w:val="22"/>
              </w:rPr>
            </w:pPr>
            <w:r w:rsidRPr="00587570">
              <w:rPr>
                <w:rFonts w:eastAsia="Arial"/>
                <w:szCs w:val="22"/>
              </w:rPr>
              <w:t>The third issue identified was deployment of teach</w:t>
            </w:r>
            <w:r w:rsidR="00D728DC" w:rsidRPr="00587570">
              <w:rPr>
                <w:rFonts w:eastAsia="Arial"/>
                <w:szCs w:val="22"/>
              </w:rPr>
              <w:t>ing assistants in the classroom.</w:t>
            </w:r>
            <w:r w:rsidR="00421332" w:rsidRPr="00587570">
              <w:rPr>
                <w:rFonts w:eastAsia="Arial"/>
                <w:szCs w:val="22"/>
              </w:rPr>
              <w:t xml:space="preserve"> </w:t>
            </w:r>
            <w:r w:rsidR="00B87CCC" w:rsidRPr="00587570">
              <w:rPr>
                <w:rFonts w:eastAsia="Arial"/>
                <w:szCs w:val="22"/>
              </w:rPr>
              <w:t xml:space="preserve">It was observed that </w:t>
            </w:r>
            <w:r w:rsidR="009E49C1" w:rsidRPr="00587570">
              <w:rPr>
                <w:rFonts w:eastAsia="Arial"/>
                <w:szCs w:val="22"/>
              </w:rPr>
              <w:t xml:space="preserve">in some lessons the </w:t>
            </w:r>
            <w:r w:rsidR="00213CA8">
              <w:rPr>
                <w:rFonts w:eastAsia="Arial"/>
                <w:szCs w:val="22"/>
              </w:rPr>
              <w:t>teaching assistants (</w:t>
            </w:r>
            <w:r w:rsidR="009E49C1" w:rsidRPr="00587570">
              <w:rPr>
                <w:rFonts w:eastAsia="Arial"/>
                <w:szCs w:val="22"/>
              </w:rPr>
              <w:t>TA</w:t>
            </w:r>
            <w:r w:rsidR="00213CA8">
              <w:rPr>
                <w:rFonts w:eastAsia="Arial"/>
                <w:szCs w:val="22"/>
              </w:rPr>
              <w:t>s)</w:t>
            </w:r>
            <w:r w:rsidR="009E49C1" w:rsidRPr="00587570">
              <w:rPr>
                <w:rFonts w:eastAsia="Arial"/>
                <w:szCs w:val="22"/>
              </w:rPr>
              <w:t xml:space="preserve"> were deployed in </w:t>
            </w:r>
            <w:r w:rsidR="00A15C21" w:rsidRPr="00587570">
              <w:rPr>
                <w:rFonts w:eastAsia="Arial"/>
                <w:szCs w:val="22"/>
              </w:rPr>
              <w:t>effectiv</w:t>
            </w:r>
            <w:r w:rsidR="00674D79">
              <w:rPr>
                <w:rFonts w:eastAsia="Arial"/>
                <w:szCs w:val="22"/>
              </w:rPr>
              <w:t>ely</w:t>
            </w:r>
            <w:r w:rsidR="00641816">
              <w:rPr>
                <w:rFonts w:eastAsia="Arial"/>
                <w:szCs w:val="22"/>
              </w:rPr>
              <w:t>, however</w:t>
            </w:r>
            <w:r w:rsidR="009E49C1" w:rsidRPr="00587570">
              <w:rPr>
                <w:rFonts w:eastAsia="Arial"/>
                <w:szCs w:val="22"/>
              </w:rPr>
              <w:t xml:space="preserve"> some more passive, </w:t>
            </w:r>
            <w:r w:rsidR="00641816">
              <w:rPr>
                <w:rFonts w:eastAsia="Arial"/>
                <w:szCs w:val="22"/>
              </w:rPr>
              <w:t xml:space="preserve">with </w:t>
            </w:r>
            <w:r w:rsidR="00DE0BDB" w:rsidRPr="00587570">
              <w:rPr>
                <w:rFonts w:eastAsia="Arial"/>
                <w:szCs w:val="22"/>
              </w:rPr>
              <w:t xml:space="preserve">the aim to </w:t>
            </w:r>
            <w:r w:rsidR="00641816">
              <w:rPr>
                <w:rFonts w:eastAsia="Arial"/>
                <w:szCs w:val="22"/>
              </w:rPr>
              <w:t xml:space="preserve">explore how this could be </w:t>
            </w:r>
            <w:r w:rsidR="005070F3">
              <w:rPr>
                <w:rFonts w:eastAsia="Arial"/>
                <w:szCs w:val="22"/>
              </w:rPr>
              <w:t>improved</w:t>
            </w:r>
            <w:r w:rsidR="00DE0BDB" w:rsidRPr="00587570">
              <w:rPr>
                <w:rFonts w:eastAsia="Arial"/>
                <w:szCs w:val="22"/>
              </w:rPr>
              <w:t xml:space="preserve">. As a result peer observations were </w:t>
            </w:r>
            <w:r w:rsidR="00B74326" w:rsidRPr="00587570">
              <w:rPr>
                <w:rFonts w:eastAsia="Arial"/>
                <w:szCs w:val="22"/>
              </w:rPr>
              <w:t>organised</w:t>
            </w:r>
            <w:r w:rsidR="00DE0BDB" w:rsidRPr="00587570">
              <w:rPr>
                <w:rFonts w:eastAsia="Arial"/>
                <w:szCs w:val="22"/>
              </w:rPr>
              <w:t xml:space="preserve"> into groups</w:t>
            </w:r>
            <w:r w:rsidR="00B74326" w:rsidRPr="00587570">
              <w:rPr>
                <w:rFonts w:eastAsia="Arial"/>
                <w:szCs w:val="22"/>
              </w:rPr>
              <w:t>, mixed across the phases and class</w:t>
            </w:r>
            <w:r w:rsidR="00623774" w:rsidRPr="00587570">
              <w:rPr>
                <w:rFonts w:eastAsia="Arial"/>
                <w:szCs w:val="22"/>
              </w:rPr>
              <w:t xml:space="preserve"> </w:t>
            </w:r>
            <w:r w:rsidR="00460108" w:rsidRPr="00587570">
              <w:rPr>
                <w:rFonts w:eastAsia="Arial"/>
                <w:szCs w:val="22"/>
              </w:rPr>
              <w:t xml:space="preserve">learning from each other </w:t>
            </w:r>
            <w:r w:rsidR="00623774" w:rsidRPr="00587570">
              <w:rPr>
                <w:rFonts w:eastAsia="Arial"/>
                <w:szCs w:val="22"/>
              </w:rPr>
              <w:t>to share good practice</w:t>
            </w:r>
            <w:r w:rsidR="00BB2B5E" w:rsidRPr="00587570">
              <w:rPr>
                <w:rFonts w:eastAsia="Arial"/>
                <w:szCs w:val="22"/>
              </w:rPr>
              <w:t xml:space="preserve"> and would continue into next year. </w:t>
            </w:r>
          </w:p>
          <w:p w14:paraId="0F1A7B01" w14:textId="67E449D7" w:rsidR="00BC0C5B" w:rsidRPr="00587570" w:rsidRDefault="00BC0C5B" w:rsidP="003C30DA">
            <w:pPr>
              <w:spacing w:line="242" w:lineRule="auto"/>
              <w:jc w:val="both"/>
              <w:rPr>
                <w:rFonts w:eastAsia="Arial"/>
                <w:szCs w:val="22"/>
              </w:rPr>
            </w:pPr>
          </w:p>
          <w:p w14:paraId="43C3B032" w14:textId="77777777" w:rsidR="00460108" w:rsidRPr="00587570" w:rsidRDefault="00460108" w:rsidP="003C30DA">
            <w:pPr>
              <w:spacing w:line="242" w:lineRule="auto"/>
              <w:jc w:val="both"/>
              <w:rPr>
                <w:rFonts w:eastAsia="Arial"/>
                <w:szCs w:val="22"/>
              </w:rPr>
            </w:pPr>
          </w:p>
          <w:p w14:paraId="3FDFF134" w14:textId="760E2D43" w:rsidR="00F16626" w:rsidRDefault="00177AEC" w:rsidP="004524E6">
            <w:pPr>
              <w:spacing w:line="360" w:lineRule="auto"/>
              <w:jc w:val="both"/>
              <w:rPr>
                <w:rFonts w:eastAsia="Arial"/>
                <w:szCs w:val="22"/>
              </w:rPr>
            </w:pPr>
            <w:r>
              <w:rPr>
                <w:rFonts w:eastAsia="Arial"/>
                <w:szCs w:val="22"/>
              </w:rPr>
              <w:t>An i</w:t>
            </w:r>
            <w:r w:rsidR="00DD3B81" w:rsidRPr="00587570">
              <w:rPr>
                <w:rFonts w:eastAsia="Arial"/>
                <w:szCs w:val="22"/>
              </w:rPr>
              <w:t>nternal data</w:t>
            </w:r>
            <w:r>
              <w:rPr>
                <w:rFonts w:eastAsia="Arial"/>
                <w:szCs w:val="22"/>
              </w:rPr>
              <w:t xml:space="preserve"> review</w:t>
            </w:r>
            <w:r w:rsidR="00DD3B81" w:rsidRPr="00587570">
              <w:rPr>
                <w:rFonts w:eastAsia="Arial"/>
                <w:szCs w:val="22"/>
              </w:rPr>
              <w:t xml:space="preserve"> looking at </w:t>
            </w:r>
            <w:r w:rsidR="00361B52">
              <w:rPr>
                <w:rFonts w:eastAsia="Arial"/>
                <w:szCs w:val="22"/>
              </w:rPr>
              <w:t>m</w:t>
            </w:r>
            <w:r w:rsidR="00DD3B81" w:rsidRPr="00587570">
              <w:rPr>
                <w:rFonts w:eastAsia="Arial"/>
                <w:szCs w:val="22"/>
              </w:rPr>
              <w:t>aths</w:t>
            </w:r>
            <w:r w:rsidR="00A32A6E">
              <w:rPr>
                <w:rFonts w:eastAsia="Arial"/>
                <w:szCs w:val="22"/>
              </w:rPr>
              <w:t xml:space="preserve"> to</w:t>
            </w:r>
            <w:r w:rsidR="00DD3B81" w:rsidRPr="00587570">
              <w:rPr>
                <w:rFonts w:eastAsia="Arial"/>
                <w:szCs w:val="22"/>
              </w:rPr>
              <w:t xml:space="preserve"> </w:t>
            </w:r>
            <w:r w:rsidR="001241E4" w:rsidRPr="00587570">
              <w:rPr>
                <w:rFonts w:eastAsia="Arial"/>
                <w:szCs w:val="22"/>
              </w:rPr>
              <w:t>raise attain</w:t>
            </w:r>
            <w:r w:rsidR="00A32A6E">
              <w:rPr>
                <w:rFonts w:eastAsia="Arial"/>
                <w:szCs w:val="22"/>
              </w:rPr>
              <w:t>ment a</w:t>
            </w:r>
            <w:r w:rsidR="001241E4" w:rsidRPr="00587570">
              <w:rPr>
                <w:rFonts w:eastAsia="Arial"/>
                <w:szCs w:val="22"/>
              </w:rPr>
              <w:t>n</w:t>
            </w:r>
            <w:r w:rsidR="00A32A6E">
              <w:rPr>
                <w:rFonts w:eastAsia="Arial"/>
                <w:szCs w:val="22"/>
              </w:rPr>
              <w:t>d in</w:t>
            </w:r>
            <w:r w:rsidR="001241E4" w:rsidRPr="00587570">
              <w:rPr>
                <w:rFonts w:eastAsia="Arial"/>
                <w:szCs w:val="22"/>
              </w:rPr>
              <w:t xml:space="preserve"> writing</w:t>
            </w:r>
            <w:r w:rsidR="00A32A6E">
              <w:rPr>
                <w:rFonts w:eastAsia="Arial"/>
                <w:szCs w:val="22"/>
              </w:rPr>
              <w:t xml:space="preserve">, </w:t>
            </w:r>
            <w:r w:rsidR="001241E4" w:rsidRPr="00587570">
              <w:rPr>
                <w:rFonts w:eastAsia="Arial"/>
                <w:szCs w:val="22"/>
              </w:rPr>
              <w:t>particular children</w:t>
            </w:r>
            <w:r w:rsidR="00692A75">
              <w:rPr>
                <w:rFonts w:eastAsia="Arial"/>
                <w:szCs w:val="22"/>
              </w:rPr>
              <w:t xml:space="preserve"> at </w:t>
            </w:r>
            <w:r w:rsidR="001241E4" w:rsidRPr="00587570">
              <w:rPr>
                <w:rFonts w:eastAsia="Arial"/>
                <w:szCs w:val="22"/>
              </w:rPr>
              <w:t xml:space="preserve"> </w:t>
            </w:r>
            <w:r w:rsidR="00692A75">
              <w:rPr>
                <w:rFonts w:eastAsia="Arial"/>
                <w:szCs w:val="22"/>
              </w:rPr>
              <w:t>a</w:t>
            </w:r>
            <w:r w:rsidR="001241E4" w:rsidRPr="00587570">
              <w:rPr>
                <w:rFonts w:eastAsia="Arial"/>
                <w:szCs w:val="22"/>
              </w:rPr>
              <w:t xml:space="preserve"> higher level. </w:t>
            </w:r>
            <w:r w:rsidR="00E62042" w:rsidRPr="00587570">
              <w:rPr>
                <w:rFonts w:eastAsia="Arial"/>
                <w:szCs w:val="22"/>
              </w:rPr>
              <w:t xml:space="preserve">Research was conducted and the school </w:t>
            </w:r>
            <w:r w:rsidR="0079002C">
              <w:rPr>
                <w:rFonts w:eastAsia="Arial"/>
                <w:szCs w:val="22"/>
              </w:rPr>
              <w:t xml:space="preserve">recently </w:t>
            </w:r>
            <w:r w:rsidR="00E62042" w:rsidRPr="00587570">
              <w:rPr>
                <w:rFonts w:eastAsia="Arial"/>
                <w:szCs w:val="22"/>
              </w:rPr>
              <w:t>subscribed to a learning resource, “</w:t>
            </w:r>
            <w:r w:rsidR="00D56A4F" w:rsidRPr="00587570">
              <w:rPr>
                <w:rFonts w:eastAsia="Arial"/>
                <w:szCs w:val="22"/>
              </w:rPr>
              <w:t>Grammarsaurus</w:t>
            </w:r>
            <w:r w:rsidR="00E62042" w:rsidRPr="00587570">
              <w:rPr>
                <w:rFonts w:eastAsia="Arial"/>
                <w:szCs w:val="22"/>
              </w:rPr>
              <w:t>”</w:t>
            </w:r>
            <w:r w:rsidR="00891620" w:rsidRPr="00587570">
              <w:rPr>
                <w:rFonts w:eastAsia="Arial"/>
                <w:szCs w:val="22"/>
              </w:rPr>
              <w:t xml:space="preserve"> to help improve</w:t>
            </w:r>
            <w:r w:rsidR="00C77BB0" w:rsidRPr="00587570">
              <w:rPr>
                <w:rFonts w:eastAsia="Arial"/>
                <w:szCs w:val="22"/>
              </w:rPr>
              <w:t xml:space="preserve"> </w:t>
            </w:r>
            <w:r w:rsidR="0079002C">
              <w:rPr>
                <w:rFonts w:eastAsia="Arial"/>
                <w:szCs w:val="22"/>
              </w:rPr>
              <w:t xml:space="preserve">this. </w:t>
            </w:r>
            <w:r w:rsidR="00F16626">
              <w:rPr>
                <w:rFonts w:eastAsia="Arial"/>
                <w:szCs w:val="22"/>
              </w:rPr>
              <w:t>P</w:t>
            </w:r>
            <w:r w:rsidR="00F16626" w:rsidRPr="00587570">
              <w:rPr>
                <w:rFonts w:eastAsia="Arial"/>
                <w:szCs w:val="22"/>
              </w:rPr>
              <w:t xml:space="preserve">rogress scores were low, down to children leaving and through the curriculum. </w:t>
            </w:r>
            <w:r w:rsidR="00F16626">
              <w:rPr>
                <w:rFonts w:eastAsia="Arial"/>
                <w:szCs w:val="22"/>
              </w:rPr>
              <w:t xml:space="preserve">This was collected from </w:t>
            </w:r>
            <w:r w:rsidR="00744560" w:rsidRPr="00587570">
              <w:rPr>
                <w:rFonts w:eastAsia="Arial"/>
                <w:szCs w:val="22"/>
              </w:rPr>
              <w:t xml:space="preserve">2023 data </w:t>
            </w:r>
            <w:r w:rsidR="006F489C" w:rsidRPr="00587570">
              <w:rPr>
                <w:rFonts w:eastAsia="Arial"/>
                <w:szCs w:val="22"/>
              </w:rPr>
              <w:t xml:space="preserve">children in year 6 last year from </w:t>
            </w:r>
            <w:r w:rsidR="005036E7" w:rsidRPr="00587570">
              <w:rPr>
                <w:rFonts w:eastAsia="Arial"/>
                <w:szCs w:val="22"/>
              </w:rPr>
              <w:t>KS</w:t>
            </w:r>
            <w:r w:rsidR="006F489C" w:rsidRPr="00587570">
              <w:rPr>
                <w:rFonts w:eastAsia="Arial"/>
                <w:szCs w:val="22"/>
              </w:rPr>
              <w:t xml:space="preserve">1 and </w:t>
            </w:r>
            <w:r w:rsidR="005036E7" w:rsidRPr="00587570">
              <w:rPr>
                <w:rFonts w:eastAsia="Arial"/>
                <w:szCs w:val="22"/>
              </w:rPr>
              <w:t>KS</w:t>
            </w:r>
            <w:r w:rsidR="006F489C" w:rsidRPr="00587570">
              <w:rPr>
                <w:rFonts w:eastAsia="Arial"/>
                <w:szCs w:val="22"/>
              </w:rPr>
              <w:t>2</w:t>
            </w:r>
            <w:r w:rsidR="00F16626">
              <w:rPr>
                <w:rFonts w:eastAsia="Arial"/>
                <w:szCs w:val="22"/>
              </w:rPr>
              <w:t>.</w:t>
            </w:r>
            <w:r w:rsidR="006F489C" w:rsidRPr="00587570">
              <w:rPr>
                <w:rFonts w:eastAsia="Arial"/>
                <w:szCs w:val="22"/>
              </w:rPr>
              <w:t xml:space="preserve"> </w:t>
            </w:r>
          </w:p>
          <w:p w14:paraId="4A605706" w14:textId="77777777" w:rsidR="00F16626" w:rsidRDefault="00F16626" w:rsidP="004524E6">
            <w:pPr>
              <w:spacing w:line="360" w:lineRule="auto"/>
              <w:jc w:val="both"/>
              <w:rPr>
                <w:rFonts w:eastAsia="Arial"/>
                <w:szCs w:val="22"/>
              </w:rPr>
            </w:pPr>
          </w:p>
          <w:p w14:paraId="58C293C8" w14:textId="77777777" w:rsidR="005F563E" w:rsidRDefault="00A01B4B" w:rsidP="00D1172C">
            <w:pPr>
              <w:spacing w:line="360" w:lineRule="auto"/>
              <w:jc w:val="both"/>
            </w:pPr>
            <w:r w:rsidRPr="00587570">
              <w:rPr>
                <w:szCs w:val="22"/>
              </w:rPr>
              <w:t xml:space="preserve">NN further </w:t>
            </w:r>
            <w:r w:rsidRPr="00587570">
              <w:rPr>
                <w:b/>
                <w:bCs/>
                <w:szCs w:val="22"/>
              </w:rPr>
              <w:t>shared</w:t>
            </w:r>
            <w:r w:rsidRPr="00587570">
              <w:rPr>
                <w:szCs w:val="22"/>
              </w:rPr>
              <w:t xml:space="preserve"> data </w:t>
            </w:r>
            <w:r w:rsidR="00A84620" w:rsidRPr="00587570">
              <w:rPr>
                <w:szCs w:val="22"/>
              </w:rPr>
              <w:t xml:space="preserve">from the Autumn term </w:t>
            </w:r>
            <w:r w:rsidR="00577BD6" w:rsidRPr="00587570">
              <w:rPr>
                <w:szCs w:val="22"/>
              </w:rPr>
              <w:t>and summarised into the different year groups</w:t>
            </w:r>
            <w:r w:rsidR="00AD011E" w:rsidRPr="00587570">
              <w:rPr>
                <w:szCs w:val="22"/>
              </w:rPr>
              <w:t xml:space="preserve">, including an analysis undertaken by </w:t>
            </w:r>
            <w:r w:rsidR="00816A1C" w:rsidRPr="00587570">
              <w:rPr>
                <w:szCs w:val="22"/>
              </w:rPr>
              <w:t>NN</w:t>
            </w:r>
            <w:r w:rsidR="00577BD6" w:rsidRPr="00587570">
              <w:rPr>
                <w:szCs w:val="22"/>
              </w:rPr>
              <w:t xml:space="preserve">. </w:t>
            </w:r>
            <w:r w:rsidR="003D32AE" w:rsidRPr="00587570">
              <w:rPr>
                <w:szCs w:val="22"/>
              </w:rPr>
              <w:t xml:space="preserve">Report is available here: </w:t>
            </w:r>
            <w:r w:rsidR="005F563E">
              <w:object w:dxaOrig="1508" w:dyaOrig="984" w14:anchorId="1B8A9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72352632" r:id="rId9">
                  <o:FieldCodes>\s</o:FieldCodes>
                </o:OLEObject>
              </w:object>
            </w:r>
          </w:p>
          <w:p w14:paraId="03CCFB9C" w14:textId="2D16A4F2" w:rsidR="00DC38F5" w:rsidRPr="00587570" w:rsidRDefault="00DC690D" w:rsidP="00D1172C">
            <w:pPr>
              <w:spacing w:line="360" w:lineRule="auto"/>
              <w:jc w:val="both"/>
              <w:rPr>
                <w:szCs w:val="22"/>
              </w:rPr>
            </w:pPr>
            <w:r w:rsidRPr="00587570">
              <w:rPr>
                <w:szCs w:val="22"/>
              </w:rPr>
              <w:t xml:space="preserve">The Chair </w:t>
            </w:r>
            <w:r w:rsidRPr="00587570">
              <w:rPr>
                <w:b/>
                <w:bCs/>
                <w:szCs w:val="22"/>
              </w:rPr>
              <w:t xml:space="preserve">commented </w:t>
            </w:r>
            <w:r w:rsidRPr="00587570">
              <w:rPr>
                <w:szCs w:val="22"/>
              </w:rPr>
              <w:t>on</w:t>
            </w:r>
            <w:r w:rsidR="00DC38F5" w:rsidRPr="00587570">
              <w:rPr>
                <w:szCs w:val="22"/>
              </w:rPr>
              <w:t xml:space="preserve"> the progress from the previous </w:t>
            </w:r>
            <w:r w:rsidR="00D6137C" w:rsidRPr="00587570">
              <w:rPr>
                <w:szCs w:val="22"/>
              </w:rPr>
              <w:t xml:space="preserve">year’s report </w:t>
            </w:r>
            <w:r w:rsidR="00525445" w:rsidRPr="00587570">
              <w:rPr>
                <w:szCs w:val="22"/>
              </w:rPr>
              <w:t>and</w:t>
            </w:r>
            <w:r w:rsidR="00B91929" w:rsidRPr="00587570">
              <w:rPr>
                <w:szCs w:val="22"/>
              </w:rPr>
              <w:t xml:space="preserve"> expressed an interest in the results from the new learning tool</w:t>
            </w:r>
            <w:r w:rsidR="00DC38F5" w:rsidRPr="00587570">
              <w:rPr>
                <w:szCs w:val="22"/>
              </w:rPr>
              <w:t xml:space="preserve">. </w:t>
            </w:r>
          </w:p>
        </w:tc>
      </w:tr>
    </w:tbl>
    <w:p w14:paraId="69461063" w14:textId="77777777" w:rsidR="00BC0C5B" w:rsidRPr="00587570" w:rsidRDefault="00BC0C5B">
      <w:pPr>
        <w:spacing w:after="0"/>
        <w:ind w:left="-1441" w:right="459"/>
      </w:pPr>
    </w:p>
    <w:tbl>
      <w:tblPr>
        <w:tblStyle w:val="TableGrid"/>
        <w:tblW w:w="9469" w:type="dxa"/>
        <w:tblInd w:w="5" w:type="dxa"/>
        <w:tblCellMar>
          <w:top w:w="13" w:type="dxa"/>
          <w:left w:w="55" w:type="dxa"/>
          <w:right w:w="43" w:type="dxa"/>
        </w:tblCellMar>
        <w:tblLook w:val="04A0" w:firstRow="1" w:lastRow="0" w:firstColumn="1" w:lastColumn="0" w:noHBand="0" w:noVBand="1"/>
      </w:tblPr>
      <w:tblGrid>
        <w:gridCol w:w="616"/>
        <w:gridCol w:w="8853"/>
      </w:tblGrid>
      <w:tr w:rsidR="00BC0C5B" w:rsidRPr="00587570" w14:paraId="6A789198" w14:textId="77777777" w:rsidTr="00804543">
        <w:trPr>
          <w:trHeight w:val="1119"/>
        </w:trPr>
        <w:tc>
          <w:tcPr>
            <w:tcW w:w="616" w:type="dxa"/>
            <w:tcBorders>
              <w:top w:val="single" w:sz="4" w:space="0" w:color="000000"/>
              <w:left w:val="single" w:sz="4" w:space="0" w:color="000000"/>
              <w:bottom w:val="single" w:sz="4" w:space="0" w:color="000000"/>
              <w:right w:val="single" w:sz="4" w:space="0" w:color="000000"/>
            </w:tcBorders>
          </w:tcPr>
          <w:p w14:paraId="115E13B5" w14:textId="77777777" w:rsidR="00BC0C5B" w:rsidRPr="00587570" w:rsidRDefault="0014131E">
            <w:pPr>
              <w:ind w:left="55"/>
            </w:pPr>
            <w:r w:rsidRPr="00587570">
              <w:rPr>
                <w:rFonts w:eastAsia="Arial"/>
                <w:sz w:val="24"/>
              </w:rPr>
              <w:t xml:space="preserve">6. </w:t>
            </w:r>
          </w:p>
        </w:tc>
        <w:tc>
          <w:tcPr>
            <w:tcW w:w="8853" w:type="dxa"/>
            <w:tcBorders>
              <w:top w:val="single" w:sz="4" w:space="0" w:color="000000"/>
              <w:left w:val="single" w:sz="4" w:space="0" w:color="000000"/>
              <w:bottom w:val="single" w:sz="4" w:space="0" w:color="000000"/>
              <w:right w:val="single" w:sz="4" w:space="0" w:color="000000"/>
            </w:tcBorders>
          </w:tcPr>
          <w:p w14:paraId="6126BB0D" w14:textId="77777777" w:rsidR="00BC0C5B" w:rsidRPr="00587570" w:rsidRDefault="0014131E">
            <w:pPr>
              <w:ind w:left="55"/>
              <w:rPr>
                <w:szCs w:val="22"/>
              </w:rPr>
            </w:pPr>
            <w:r w:rsidRPr="00587570">
              <w:rPr>
                <w:rFonts w:eastAsia="Arial"/>
                <w:b/>
                <w:szCs w:val="22"/>
              </w:rPr>
              <w:t xml:space="preserve">Progress of School Development Plan </w:t>
            </w:r>
          </w:p>
          <w:p w14:paraId="25E2D9AF" w14:textId="77777777" w:rsidR="00BC0C5B" w:rsidRPr="00587570" w:rsidRDefault="0014131E" w:rsidP="004524E6">
            <w:pPr>
              <w:spacing w:line="360" w:lineRule="auto"/>
              <w:ind w:left="55"/>
              <w:rPr>
                <w:rFonts w:eastAsia="Arial"/>
                <w:sz w:val="24"/>
              </w:rPr>
            </w:pPr>
            <w:r w:rsidRPr="00587570">
              <w:rPr>
                <w:rFonts w:eastAsia="Arial"/>
                <w:sz w:val="24"/>
              </w:rPr>
              <w:t xml:space="preserve"> </w:t>
            </w:r>
          </w:p>
          <w:p w14:paraId="25BF5C76" w14:textId="3F46C432" w:rsidR="00E83B2E" w:rsidRPr="00711B4A" w:rsidRDefault="00FE1ECC" w:rsidP="00711B4A">
            <w:pPr>
              <w:spacing w:line="360" w:lineRule="auto"/>
              <w:ind w:left="55"/>
              <w:rPr>
                <w:rFonts w:eastAsia="Arial"/>
                <w:szCs w:val="22"/>
              </w:rPr>
            </w:pPr>
            <w:r w:rsidRPr="00587570">
              <w:rPr>
                <w:rFonts w:eastAsia="Arial"/>
                <w:szCs w:val="22"/>
              </w:rPr>
              <w:t xml:space="preserve">This was combined and delivered </w:t>
            </w:r>
            <w:r w:rsidR="00177670" w:rsidRPr="00587570">
              <w:rPr>
                <w:rFonts w:eastAsia="Arial"/>
                <w:szCs w:val="22"/>
              </w:rPr>
              <w:t xml:space="preserve">with item 5 above. </w:t>
            </w:r>
            <w:r w:rsidR="00177670" w:rsidRPr="00587570">
              <w:rPr>
                <w:rFonts w:eastAsia="Arial"/>
                <w:i/>
                <w:iCs/>
                <w:szCs w:val="22"/>
              </w:rPr>
              <w:t>To note</w:t>
            </w:r>
            <w:r w:rsidR="00177670" w:rsidRPr="00587570">
              <w:rPr>
                <w:rFonts w:eastAsia="Arial"/>
                <w:szCs w:val="22"/>
              </w:rPr>
              <w:t xml:space="preserve"> the keys areas across the SDP are listed below.</w:t>
            </w:r>
          </w:p>
          <w:p w14:paraId="315E6759" w14:textId="52EF888A" w:rsidR="00E83B2E" w:rsidRPr="00587570" w:rsidRDefault="00E83B2E" w:rsidP="004524E6">
            <w:pPr>
              <w:pStyle w:val="ListParagraph"/>
              <w:numPr>
                <w:ilvl w:val="0"/>
                <w:numId w:val="3"/>
              </w:numPr>
              <w:spacing w:line="360" w:lineRule="auto"/>
              <w:jc w:val="both"/>
              <w:rPr>
                <w:rFonts w:eastAsia="Arial"/>
                <w:szCs w:val="22"/>
              </w:rPr>
            </w:pPr>
            <w:r w:rsidRPr="00587570">
              <w:rPr>
                <w:rFonts w:eastAsia="Arial"/>
                <w:szCs w:val="22"/>
              </w:rPr>
              <w:t>Develop Teaching &amp; Learning and the Curriculum</w:t>
            </w:r>
            <w:r w:rsidR="0068197C">
              <w:rPr>
                <w:rFonts w:eastAsia="Arial"/>
                <w:szCs w:val="22"/>
              </w:rPr>
              <w:t>.</w:t>
            </w:r>
          </w:p>
          <w:p w14:paraId="0DAFA225" w14:textId="77777777" w:rsidR="00E83B2E" w:rsidRPr="00587570" w:rsidRDefault="00E83B2E" w:rsidP="004524E6">
            <w:pPr>
              <w:pStyle w:val="ListParagraph"/>
              <w:numPr>
                <w:ilvl w:val="0"/>
                <w:numId w:val="3"/>
              </w:numPr>
              <w:spacing w:line="360" w:lineRule="auto"/>
              <w:jc w:val="both"/>
              <w:rPr>
                <w:rFonts w:eastAsia="Arial"/>
                <w:szCs w:val="22"/>
              </w:rPr>
            </w:pPr>
            <w:r w:rsidRPr="00587570">
              <w:rPr>
                <w:rFonts w:eastAsia="Arial"/>
                <w:szCs w:val="22"/>
              </w:rPr>
              <w:lastRenderedPageBreak/>
              <w:t>Develop use of data and assessment to improve pupil outcomes.</w:t>
            </w:r>
          </w:p>
          <w:p w14:paraId="25EC0CA1" w14:textId="121B8738" w:rsidR="00E83B2E" w:rsidRPr="00587570" w:rsidRDefault="00E83B2E" w:rsidP="004524E6">
            <w:pPr>
              <w:pStyle w:val="ListParagraph"/>
              <w:numPr>
                <w:ilvl w:val="0"/>
                <w:numId w:val="3"/>
              </w:numPr>
              <w:spacing w:line="360" w:lineRule="auto"/>
              <w:jc w:val="both"/>
              <w:rPr>
                <w:rFonts w:eastAsia="Arial"/>
                <w:szCs w:val="22"/>
              </w:rPr>
            </w:pPr>
            <w:r w:rsidRPr="00587570">
              <w:rPr>
                <w:rFonts w:eastAsia="Arial"/>
                <w:szCs w:val="22"/>
              </w:rPr>
              <w:t xml:space="preserve">Improve pupils’ personal development, </w:t>
            </w:r>
            <w:r w:rsidR="000273A0" w:rsidRPr="00587570">
              <w:rPr>
                <w:rFonts w:eastAsia="Arial"/>
                <w:szCs w:val="22"/>
              </w:rPr>
              <w:t>behaviour,</w:t>
            </w:r>
            <w:r w:rsidRPr="00587570">
              <w:rPr>
                <w:rFonts w:eastAsia="Arial"/>
                <w:szCs w:val="22"/>
              </w:rPr>
              <w:t xml:space="preserve"> and </w:t>
            </w:r>
            <w:r w:rsidR="000273A0" w:rsidRPr="00587570">
              <w:rPr>
                <w:rFonts w:eastAsia="Arial"/>
                <w:szCs w:val="22"/>
              </w:rPr>
              <w:t>attitudes.</w:t>
            </w:r>
          </w:p>
          <w:p w14:paraId="6BAD5640" w14:textId="0ADF6B64" w:rsidR="00E83B2E" w:rsidRPr="00587570" w:rsidRDefault="00E83B2E" w:rsidP="004524E6">
            <w:pPr>
              <w:pStyle w:val="ListParagraph"/>
              <w:numPr>
                <w:ilvl w:val="0"/>
                <w:numId w:val="3"/>
              </w:numPr>
              <w:spacing w:line="360" w:lineRule="auto"/>
              <w:jc w:val="both"/>
              <w:rPr>
                <w:rFonts w:eastAsia="Arial"/>
                <w:szCs w:val="22"/>
              </w:rPr>
            </w:pPr>
            <w:r w:rsidRPr="00587570">
              <w:rPr>
                <w:rFonts w:eastAsia="Arial"/>
                <w:szCs w:val="22"/>
              </w:rPr>
              <w:t xml:space="preserve">Ensure all leaders take decisive action to improve the quality of </w:t>
            </w:r>
            <w:r w:rsidR="000273A0" w:rsidRPr="00587570">
              <w:rPr>
                <w:rFonts w:eastAsia="Arial"/>
                <w:szCs w:val="22"/>
              </w:rPr>
              <w:t>provision.</w:t>
            </w:r>
          </w:p>
          <w:p w14:paraId="3BA956ED" w14:textId="6EF0EB2E" w:rsidR="00BC0C5B" w:rsidRPr="00587570" w:rsidRDefault="00DE1285" w:rsidP="004524E6">
            <w:pPr>
              <w:pStyle w:val="ListParagraph"/>
              <w:numPr>
                <w:ilvl w:val="0"/>
                <w:numId w:val="3"/>
              </w:numPr>
              <w:spacing w:line="360" w:lineRule="auto"/>
              <w:jc w:val="both"/>
              <w:rPr>
                <w:rFonts w:eastAsia="Arial"/>
                <w:szCs w:val="22"/>
              </w:rPr>
            </w:pPr>
            <w:r w:rsidRPr="00587570">
              <w:rPr>
                <w:rFonts w:eastAsia="Arial"/>
                <w:szCs w:val="22"/>
              </w:rPr>
              <w:t xml:space="preserve">Maximise the school’s use of its </w:t>
            </w:r>
            <w:r w:rsidR="000273A0" w:rsidRPr="00587570">
              <w:rPr>
                <w:rFonts w:eastAsia="Arial"/>
                <w:szCs w:val="22"/>
              </w:rPr>
              <w:t>resources.</w:t>
            </w:r>
          </w:p>
        </w:tc>
      </w:tr>
      <w:tr w:rsidR="00BC0C5B" w:rsidRPr="00587570" w14:paraId="657EE935" w14:textId="77777777" w:rsidTr="004524E6">
        <w:trPr>
          <w:trHeight w:val="4946"/>
        </w:trPr>
        <w:tc>
          <w:tcPr>
            <w:tcW w:w="616" w:type="dxa"/>
            <w:tcBorders>
              <w:top w:val="single" w:sz="4" w:space="0" w:color="000000"/>
              <w:left w:val="single" w:sz="4" w:space="0" w:color="000000"/>
              <w:bottom w:val="single" w:sz="4" w:space="0" w:color="000000"/>
              <w:right w:val="single" w:sz="4" w:space="0" w:color="000000"/>
            </w:tcBorders>
          </w:tcPr>
          <w:p w14:paraId="2E7669B5" w14:textId="77777777" w:rsidR="00BC0C5B" w:rsidRPr="00587570" w:rsidRDefault="0014131E" w:rsidP="004524E6">
            <w:pPr>
              <w:spacing w:line="360" w:lineRule="auto"/>
              <w:ind w:left="55"/>
            </w:pPr>
            <w:r w:rsidRPr="00587570">
              <w:rPr>
                <w:rFonts w:eastAsia="Arial"/>
                <w:sz w:val="24"/>
              </w:rPr>
              <w:lastRenderedPageBreak/>
              <w:t xml:space="preserve">7. </w:t>
            </w:r>
          </w:p>
        </w:tc>
        <w:tc>
          <w:tcPr>
            <w:tcW w:w="8853" w:type="dxa"/>
            <w:tcBorders>
              <w:top w:val="single" w:sz="4" w:space="0" w:color="000000"/>
              <w:left w:val="single" w:sz="4" w:space="0" w:color="000000"/>
              <w:bottom w:val="single" w:sz="4" w:space="0" w:color="000000"/>
              <w:right w:val="single" w:sz="4" w:space="0" w:color="000000"/>
            </w:tcBorders>
          </w:tcPr>
          <w:p w14:paraId="0FC21767" w14:textId="77777777" w:rsidR="00BC0C5B" w:rsidRPr="00587570" w:rsidRDefault="0014131E" w:rsidP="004524E6">
            <w:pPr>
              <w:spacing w:line="360" w:lineRule="auto"/>
              <w:ind w:left="55"/>
              <w:rPr>
                <w:szCs w:val="22"/>
              </w:rPr>
            </w:pPr>
            <w:r w:rsidRPr="00587570">
              <w:rPr>
                <w:rFonts w:eastAsia="Arial"/>
                <w:b/>
                <w:szCs w:val="22"/>
              </w:rPr>
              <w:t xml:space="preserve">Review of the use of Pupil Premium (PP) &amp; PE Sports Premium </w:t>
            </w:r>
          </w:p>
          <w:p w14:paraId="24088B4F" w14:textId="77777777" w:rsidR="00BC0C5B" w:rsidRPr="00587570" w:rsidRDefault="0014131E" w:rsidP="004524E6">
            <w:pPr>
              <w:spacing w:line="360" w:lineRule="auto"/>
              <w:ind w:left="55"/>
            </w:pPr>
            <w:r w:rsidRPr="00587570">
              <w:rPr>
                <w:rFonts w:eastAsia="Arial"/>
                <w:color w:val="ED7D31"/>
                <w:sz w:val="24"/>
              </w:rPr>
              <w:t xml:space="preserve"> </w:t>
            </w:r>
          </w:p>
          <w:p w14:paraId="0B3224DE" w14:textId="01EAC089" w:rsidR="00507AB1" w:rsidRPr="00587570" w:rsidRDefault="00CF7B9E" w:rsidP="004524E6">
            <w:pPr>
              <w:spacing w:after="3" w:line="360" w:lineRule="auto"/>
              <w:ind w:left="55" w:right="61"/>
              <w:jc w:val="both"/>
              <w:rPr>
                <w:rFonts w:eastAsia="Arial"/>
                <w:szCs w:val="22"/>
              </w:rPr>
            </w:pPr>
            <w:r w:rsidRPr="00587570">
              <w:rPr>
                <w:rFonts w:eastAsia="Arial"/>
                <w:szCs w:val="22"/>
              </w:rPr>
              <w:t xml:space="preserve">NN </w:t>
            </w:r>
            <w:r w:rsidR="0014131E" w:rsidRPr="002B689E">
              <w:rPr>
                <w:rFonts w:eastAsia="Arial"/>
                <w:b/>
                <w:bCs/>
                <w:szCs w:val="22"/>
              </w:rPr>
              <w:t>reported</w:t>
            </w:r>
            <w:r w:rsidR="0014131E" w:rsidRPr="00587570">
              <w:rPr>
                <w:rFonts w:eastAsia="Arial"/>
                <w:szCs w:val="22"/>
              </w:rPr>
              <w:t xml:space="preserve"> from the PP </w:t>
            </w:r>
            <w:r w:rsidR="002B7775" w:rsidRPr="00587570">
              <w:rPr>
                <w:rFonts w:eastAsia="Arial"/>
                <w:szCs w:val="22"/>
              </w:rPr>
              <w:t>23-24 s</w:t>
            </w:r>
            <w:r w:rsidR="0014131E" w:rsidRPr="00587570">
              <w:rPr>
                <w:rFonts w:eastAsia="Arial"/>
                <w:szCs w:val="22"/>
              </w:rPr>
              <w:t xml:space="preserve">trategy </w:t>
            </w:r>
            <w:r w:rsidR="0012264E" w:rsidRPr="00587570">
              <w:rPr>
                <w:rFonts w:eastAsia="Arial"/>
                <w:szCs w:val="22"/>
              </w:rPr>
              <w:t>statement</w:t>
            </w:r>
            <w:r w:rsidR="0014131E" w:rsidRPr="00587570">
              <w:rPr>
                <w:rFonts w:eastAsia="Arial"/>
                <w:szCs w:val="22"/>
              </w:rPr>
              <w:t xml:space="preserve"> </w:t>
            </w:r>
            <w:r w:rsidR="0012264E" w:rsidRPr="00587570">
              <w:rPr>
                <w:rFonts w:eastAsia="Arial"/>
                <w:szCs w:val="22"/>
              </w:rPr>
              <w:t xml:space="preserve">available on the school website which confirms, a total of </w:t>
            </w:r>
            <w:r w:rsidR="009B5B97" w:rsidRPr="00587570">
              <w:rPr>
                <w:rFonts w:eastAsia="Arial"/>
                <w:szCs w:val="22"/>
              </w:rPr>
              <w:t xml:space="preserve">279 of which, 124 are eligible for PP 44% higher than average. </w:t>
            </w:r>
            <w:r w:rsidR="002B689E">
              <w:rPr>
                <w:rFonts w:eastAsia="Arial"/>
                <w:szCs w:val="22"/>
              </w:rPr>
              <w:t>T</w:t>
            </w:r>
            <w:r w:rsidR="00B82355" w:rsidRPr="00587570">
              <w:rPr>
                <w:rFonts w:eastAsia="Arial"/>
                <w:szCs w:val="22"/>
              </w:rPr>
              <w:t>he report is broken down into three areas:</w:t>
            </w:r>
          </w:p>
          <w:p w14:paraId="15DAD081" w14:textId="23593309" w:rsidR="00B82355" w:rsidRPr="00587570" w:rsidRDefault="00B82355" w:rsidP="004524E6">
            <w:pPr>
              <w:spacing w:after="3" w:line="360" w:lineRule="auto"/>
              <w:ind w:left="55" w:right="61"/>
              <w:jc w:val="both"/>
              <w:rPr>
                <w:rFonts w:eastAsia="Arial"/>
                <w:szCs w:val="22"/>
              </w:rPr>
            </w:pPr>
          </w:p>
          <w:p w14:paraId="738378A6" w14:textId="7D8F13C0" w:rsidR="00F22432" w:rsidRPr="00587570" w:rsidRDefault="006F0362" w:rsidP="004524E6">
            <w:pPr>
              <w:spacing w:after="3" w:line="360" w:lineRule="auto"/>
              <w:ind w:left="55" w:right="61"/>
              <w:jc w:val="both"/>
              <w:rPr>
                <w:rFonts w:eastAsia="Arial"/>
                <w:szCs w:val="22"/>
              </w:rPr>
            </w:pPr>
            <w:r w:rsidRPr="00587570">
              <w:rPr>
                <w:rFonts w:eastAsia="Arial"/>
                <w:i/>
                <w:iCs/>
                <w:szCs w:val="22"/>
              </w:rPr>
              <w:t>Teaching:</w:t>
            </w:r>
            <w:r w:rsidRPr="00587570">
              <w:rPr>
                <w:rFonts w:eastAsia="Arial"/>
                <w:szCs w:val="22"/>
              </w:rPr>
              <w:t xml:space="preserve"> </w:t>
            </w:r>
            <w:r w:rsidR="00D43BCF" w:rsidRPr="00587570">
              <w:rPr>
                <w:rFonts w:eastAsia="Arial"/>
                <w:szCs w:val="22"/>
              </w:rPr>
              <w:t xml:space="preserve">Harbinger has enhanced speech and language provisions through </w:t>
            </w:r>
            <w:r w:rsidR="00701355" w:rsidRPr="00587570">
              <w:rPr>
                <w:rFonts w:eastAsia="Arial"/>
                <w:szCs w:val="22"/>
              </w:rPr>
              <w:t>a</w:t>
            </w:r>
            <w:r w:rsidR="00D43BCF" w:rsidRPr="00587570">
              <w:rPr>
                <w:rFonts w:eastAsia="Arial"/>
                <w:szCs w:val="22"/>
              </w:rPr>
              <w:t xml:space="preserve"> </w:t>
            </w:r>
            <w:r w:rsidR="00775C21" w:rsidRPr="00587570">
              <w:rPr>
                <w:rFonts w:eastAsia="Arial"/>
                <w:szCs w:val="22"/>
              </w:rPr>
              <w:t>service level agreement (</w:t>
            </w:r>
            <w:r w:rsidR="00D43BCF" w:rsidRPr="00587570">
              <w:rPr>
                <w:rFonts w:eastAsia="Arial"/>
                <w:szCs w:val="22"/>
              </w:rPr>
              <w:t>SLA</w:t>
            </w:r>
            <w:r w:rsidR="00775C21" w:rsidRPr="00587570">
              <w:rPr>
                <w:rFonts w:eastAsia="Arial"/>
                <w:szCs w:val="22"/>
              </w:rPr>
              <w:t>)</w:t>
            </w:r>
            <w:r w:rsidR="000A14A1" w:rsidRPr="00587570">
              <w:rPr>
                <w:rFonts w:eastAsia="Arial"/>
                <w:szCs w:val="22"/>
              </w:rPr>
              <w:t>. The SLT attend</w:t>
            </w:r>
            <w:r w:rsidR="0065343B">
              <w:rPr>
                <w:rFonts w:eastAsia="Arial"/>
                <w:szCs w:val="22"/>
              </w:rPr>
              <w:t>s</w:t>
            </w:r>
            <w:r w:rsidR="000A14A1" w:rsidRPr="00587570">
              <w:rPr>
                <w:rFonts w:eastAsia="Arial"/>
                <w:szCs w:val="22"/>
              </w:rPr>
              <w:t xml:space="preserve"> the school weekly and works with </w:t>
            </w:r>
            <w:r w:rsidR="005B5182" w:rsidRPr="00587570">
              <w:rPr>
                <w:rFonts w:eastAsia="Arial"/>
                <w:szCs w:val="22"/>
              </w:rPr>
              <w:t>teaching assistants (</w:t>
            </w:r>
            <w:r w:rsidR="000A14A1" w:rsidRPr="00587570">
              <w:rPr>
                <w:rFonts w:eastAsia="Arial"/>
                <w:szCs w:val="22"/>
              </w:rPr>
              <w:t>T</w:t>
            </w:r>
            <w:r w:rsidR="005B5182" w:rsidRPr="00587570">
              <w:rPr>
                <w:rFonts w:eastAsia="Arial"/>
                <w:szCs w:val="22"/>
              </w:rPr>
              <w:t>As)</w:t>
            </w:r>
            <w:r w:rsidR="000A14A1" w:rsidRPr="00587570">
              <w:rPr>
                <w:rFonts w:eastAsia="Arial"/>
                <w:szCs w:val="22"/>
              </w:rPr>
              <w:t xml:space="preserve"> who are delivering </w:t>
            </w:r>
            <w:r w:rsidR="00AE7904" w:rsidRPr="00587570">
              <w:rPr>
                <w:rFonts w:eastAsia="Arial"/>
                <w:szCs w:val="22"/>
              </w:rPr>
              <w:t>s</w:t>
            </w:r>
            <w:r w:rsidR="000A14A1" w:rsidRPr="00587570">
              <w:rPr>
                <w:rFonts w:eastAsia="Arial"/>
                <w:szCs w:val="22"/>
              </w:rPr>
              <w:t xml:space="preserve">peech and </w:t>
            </w:r>
            <w:r w:rsidR="00AE7904" w:rsidRPr="00587570">
              <w:rPr>
                <w:rFonts w:eastAsia="Arial"/>
                <w:szCs w:val="22"/>
              </w:rPr>
              <w:t>l</w:t>
            </w:r>
            <w:r w:rsidR="000A14A1" w:rsidRPr="00587570">
              <w:rPr>
                <w:rFonts w:eastAsia="Arial"/>
                <w:szCs w:val="22"/>
              </w:rPr>
              <w:t xml:space="preserve">anguage assessments. </w:t>
            </w:r>
            <w:r w:rsidR="00F83178" w:rsidRPr="00587570">
              <w:rPr>
                <w:rFonts w:eastAsia="Arial"/>
                <w:szCs w:val="22"/>
              </w:rPr>
              <w:t>When compared against other SEND</w:t>
            </w:r>
            <w:r w:rsidR="009E77E4">
              <w:rPr>
                <w:rFonts w:eastAsia="Arial"/>
                <w:szCs w:val="22"/>
              </w:rPr>
              <w:t xml:space="preserve"> needs,</w:t>
            </w:r>
            <w:r w:rsidR="00F83178" w:rsidRPr="00587570">
              <w:rPr>
                <w:rFonts w:eastAsia="Arial"/>
                <w:szCs w:val="22"/>
              </w:rPr>
              <w:t xml:space="preserve"> </w:t>
            </w:r>
            <w:proofErr w:type="gramStart"/>
            <w:r w:rsidR="00AE7904" w:rsidRPr="00587570">
              <w:rPr>
                <w:rFonts w:eastAsia="Arial"/>
                <w:szCs w:val="22"/>
              </w:rPr>
              <w:t>speech</w:t>
            </w:r>
            <w:proofErr w:type="gramEnd"/>
            <w:r w:rsidR="00AE7904" w:rsidRPr="00587570">
              <w:rPr>
                <w:rFonts w:eastAsia="Arial"/>
                <w:szCs w:val="22"/>
              </w:rPr>
              <w:t xml:space="preserve"> and language accounts for the highest area of need. </w:t>
            </w:r>
            <w:r w:rsidR="00F22432" w:rsidRPr="00587570">
              <w:rPr>
                <w:rFonts w:eastAsia="Arial"/>
                <w:szCs w:val="22"/>
              </w:rPr>
              <w:t xml:space="preserve">The school is also investing in </w:t>
            </w:r>
            <w:r w:rsidR="009E77E4">
              <w:rPr>
                <w:rFonts w:eastAsia="Arial"/>
                <w:szCs w:val="22"/>
              </w:rPr>
              <w:t>continued professional development (</w:t>
            </w:r>
            <w:r w:rsidR="00F22432" w:rsidRPr="00587570">
              <w:rPr>
                <w:rFonts w:eastAsia="Arial"/>
                <w:szCs w:val="22"/>
              </w:rPr>
              <w:t>CPD</w:t>
            </w:r>
            <w:r w:rsidR="009E77E4">
              <w:rPr>
                <w:rFonts w:eastAsia="Arial"/>
                <w:szCs w:val="22"/>
              </w:rPr>
              <w:t>)</w:t>
            </w:r>
            <w:r w:rsidR="00F22432" w:rsidRPr="00587570">
              <w:rPr>
                <w:rFonts w:eastAsia="Arial"/>
                <w:szCs w:val="22"/>
              </w:rPr>
              <w:t xml:space="preserve"> related to language </w:t>
            </w:r>
            <w:r w:rsidR="008705CF" w:rsidRPr="00587570">
              <w:rPr>
                <w:rFonts w:eastAsia="Arial"/>
                <w:szCs w:val="22"/>
              </w:rPr>
              <w:t xml:space="preserve">development and </w:t>
            </w:r>
            <w:r w:rsidR="009E77E4">
              <w:rPr>
                <w:rFonts w:eastAsia="Arial"/>
                <w:szCs w:val="22"/>
              </w:rPr>
              <w:t xml:space="preserve">the </w:t>
            </w:r>
            <w:r w:rsidR="00AB551E" w:rsidRPr="00587570">
              <w:rPr>
                <w:rFonts w:eastAsia="Arial"/>
                <w:szCs w:val="22"/>
              </w:rPr>
              <w:t>Pedago</w:t>
            </w:r>
            <w:r w:rsidR="00AB551E">
              <w:rPr>
                <w:rFonts w:eastAsia="Arial"/>
                <w:szCs w:val="22"/>
              </w:rPr>
              <w:t>gy</w:t>
            </w:r>
            <w:r w:rsidR="008705CF" w:rsidRPr="00587570">
              <w:rPr>
                <w:rFonts w:eastAsia="Arial"/>
                <w:szCs w:val="22"/>
              </w:rPr>
              <w:t xml:space="preserve">. </w:t>
            </w:r>
          </w:p>
          <w:p w14:paraId="534FE84F" w14:textId="77777777" w:rsidR="00BD4E85" w:rsidRPr="00587570" w:rsidRDefault="00BD4E85" w:rsidP="004524E6">
            <w:pPr>
              <w:spacing w:after="3" w:line="360" w:lineRule="auto"/>
              <w:ind w:left="55" w:right="61"/>
              <w:jc w:val="both"/>
              <w:rPr>
                <w:rFonts w:eastAsia="Arial"/>
                <w:szCs w:val="22"/>
              </w:rPr>
            </w:pPr>
          </w:p>
          <w:p w14:paraId="3F55DD65" w14:textId="4591C882" w:rsidR="00BD4E85" w:rsidRPr="00587570" w:rsidRDefault="00BD4E85" w:rsidP="004524E6">
            <w:pPr>
              <w:spacing w:after="3" w:line="360" w:lineRule="auto"/>
              <w:ind w:left="55" w:right="61"/>
              <w:jc w:val="both"/>
              <w:rPr>
                <w:rFonts w:eastAsia="Arial"/>
                <w:szCs w:val="22"/>
              </w:rPr>
            </w:pPr>
            <w:r w:rsidRPr="00587570">
              <w:rPr>
                <w:rFonts w:eastAsia="Arial"/>
                <w:i/>
                <w:iCs/>
                <w:szCs w:val="22"/>
              </w:rPr>
              <w:t>Mentoring and Coaching</w:t>
            </w:r>
            <w:r w:rsidR="008F1BE1" w:rsidRPr="00587570">
              <w:rPr>
                <w:rFonts w:eastAsia="Arial"/>
                <w:i/>
                <w:iCs/>
                <w:szCs w:val="22"/>
              </w:rPr>
              <w:t xml:space="preserve">: </w:t>
            </w:r>
            <w:r w:rsidR="008F1BE1" w:rsidRPr="00587570">
              <w:rPr>
                <w:rFonts w:eastAsia="Arial"/>
                <w:szCs w:val="22"/>
              </w:rPr>
              <w:t xml:space="preserve">A form of support for teacher professional development is </w:t>
            </w:r>
            <w:r w:rsidR="00D80B85" w:rsidRPr="00587570">
              <w:rPr>
                <w:rFonts w:eastAsia="Arial"/>
                <w:szCs w:val="22"/>
              </w:rPr>
              <w:t xml:space="preserve">mentoring and coaching, particularly for early </w:t>
            </w:r>
            <w:r w:rsidR="002F541A" w:rsidRPr="00587570">
              <w:rPr>
                <w:rFonts w:eastAsia="Arial"/>
                <w:szCs w:val="22"/>
              </w:rPr>
              <w:t>careers teachers and staff working in the specialist provision class</w:t>
            </w:r>
            <w:r w:rsidR="009D27FB" w:rsidRPr="00587570">
              <w:rPr>
                <w:rFonts w:eastAsia="Arial"/>
                <w:szCs w:val="22"/>
              </w:rPr>
              <w:t xml:space="preserve">. </w:t>
            </w:r>
          </w:p>
          <w:p w14:paraId="1DA33348" w14:textId="77777777" w:rsidR="00BD4E85" w:rsidRPr="00587570" w:rsidRDefault="00BD4E85" w:rsidP="004524E6">
            <w:pPr>
              <w:spacing w:after="3" w:line="360" w:lineRule="auto"/>
              <w:ind w:left="55" w:right="61"/>
              <w:jc w:val="both"/>
              <w:rPr>
                <w:rFonts w:eastAsia="Arial"/>
                <w:szCs w:val="22"/>
              </w:rPr>
            </w:pPr>
          </w:p>
          <w:p w14:paraId="7BD41346" w14:textId="235F23A3" w:rsidR="00507AB1" w:rsidRPr="00587570" w:rsidRDefault="006E7A37" w:rsidP="004524E6">
            <w:pPr>
              <w:spacing w:after="3" w:line="360" w:lineRule="auto"/>
              <w:ind w:right="61"/>
              <w:jc w:val="both"/>
              <w:rPr>
                <w:rFonts w:eastAsia="Arial"/>
                <w:szCs w:val="22"/>
              </w:rPr>
            </w:pPr>
            <w:r w:rsidRPr="00587570">
              <w:rPr>
                <w:rFonts w:eastAsia="Arial"/>
                <w:szCs w:val="22"/>
              </w:rPr>
              <w:t xml:space="preserve">Recruitment and </w:t>
            </w:r>
            <w:r w:rsidR="007F7E32" w:rsidRPr="00587570">
              <w:rPr>
                <w:rFonts w:eastAsia="Arial"/>
                <w:szCs w:val="22"/>
              </w:rPr>
              <w:t>retention</w:t>
            </w:r>
            <w:r w:rsidRPr="00587570">
              <w:rPr>
                <w:rFonts w:eastAsia="Arial"/>
                <w:szCs w:val="22"/>
              </w:rPr>
              <w:t xml:space="preserve"> of teachers </w:t>
            </w:r>
            <w:r w:rsidR="00AF512A" w:rsidRPr="00587570">
              <w:rPr>
                <w:rFonts w:eastAsia="Arial"/>
                <w:szCs w:val="22"/>
              </w:rPr>
              <w:t xml:space="preserve">the school has invested in CPD in teachers </w:t>
            </w:r>
            <w:r w:rsidR="00EC4CA7" w:rsidRPr="00587570">
              <w:rPr>
                <w:rFonts w:eastAsia="Arial"/>
                <w:szCs w:val="22"/>
              </w:rPr>
              <w:t xml:space="preserve">and many teachers have taken up CPD </w:t>
            </w:r>
            <w:r w:rsidR="007F7E32" w:rsidRPr="00587570">
              <w:rPr>
                <w:rFonts w:eastAsia="Arial"/>
                <w:szCs w:val="22"/>
              </w:rPr>
              <w:t>particularly</w:t>
            </w:r>
            <w:r w:rsidR="00EC4CA7" w:rsidRPr="00587570">
              <w:rPr>
                <w:rFonts w:eastAsia="Arial"/>
                <w:szCs w:val="22"/>
              </w:rPr>
              <w:t xml:space="preserve"> around the </w:t>
            </w:r>
            <w:r w:rsidR="00CC1810" w:rsidRPr="00587570">
              <w:rPr>
                <w:rFonts w:eastAsia="Arial"/>
                <w:szCs w:val="22"/>
              </w:rPr>
              <w:t xml:space="preserve">National </w:t>
            </w:r>
            <w:r w:rsidR="00107DC1">
              <w:rPr>
                <w:rFonts w:eastAsia="Arial"/>
                <w:szCs w:val="22"/>
              </w:rPr>
              <w:t xml:space="preserve">Professional </w:t>
            </w:r>
            <w:r w:rsidR="00CC1810" w:rsidRPr="00587570">
              <w:rPr>
                <w:rFonts w:eastAsia="Arial"/>
                <w:szCs w:val="22"/>
              </w:rPr>
              <w:t>Qualification</w:t>
            </w:r>
            <w:r w:rsidR="00107DC1">
              <w:rPr>
                <w:rFonts w:eastAsia="Arial"/>
                <w:szCs w:val="22"/>
              </w:rPr>
              <w:t xml:space="preserve"> - NPQ</w:t>
            </w:r>
            <w:r w:rsidR="00CC1810" w:rsidRPr="00587570">
              <w:rPr>
                <w:rFonts w:eastAsia="Arial"/>
                <w:szCs w:val="22"/>
              </w:rPr>
              <w:t xml:space="preserve">. </w:t>
            </w:r>
            <w:r w:rsidR="00D5513E" w:rsidRPr="00587570">
              <w:rPr>
                <w:rFonts w:eastAsia="Arial"/>
                <w:szCs w:val="22"/>
              </w:rPr>
              <w:t>These courses are fully funded</w:t>
            </w:r>
            <w:r w:rsidR="00D5513E" w:rsidRPr="00587570">
              <w:rPr>
                <w:rFonts w:eastAsia="Arial"/>
                <w:szCs w:val="22"/>
              </w:rPr>
              <w:t>,</w:t>
            </w:r>
            <w:r w:rsidR="008F27C9">
              <w:rPr>
                <w:rFonts w:eastAsia="Arial"/>
                <w:szCs w:val="22"/>
              </w:rPr>
              <w:t xml:space="preserve"> and</w:t>
            </w:r>
            <w:r w:rsidR="00D5513E" w:rsidRPr="00587570">
              <w:rPr>
                <w:rFonts w:eastAsia="Arial"/>
                <w:szCs w:val="22"/>
              </w:rPr>
              <w:t xml:space="preserve"> </w:t>
            </w:r>
            <w:r w:rsidR="00D5513E" w:rsidRPr="00587570">
              <w:rPr>
                <w:rFonts w:eastAsia="Arial"/>
                <w:szCs w:val="22"/>
              </w:rPr>
              <w:t xml:space="preserve">Harbinger provides cover for these teachers to be released to attend training. </w:t>
            </w:r>
          </w:p>
          <w:p w14:paraId="1A80B4B1" w14:textId="77777777" w:rsidR="009B5B69" w:rsidRPr="00587570" w:rsidRDefault="009B5B69" w:rsidP="004524E6">
            <w:pPr>
              <w:spacing w:after="3" w:line="360" w:lineRule="auto"/>
              <w:ind w:right="61"/>
              <w:jc w:val="both"/>
              <w:rPr>
                <w:rFonts w:eastAsia="Arial"/>
                <w:szCs w:val="22"/>
              </w:rPr>
            </w:pPr>
          </w:p>
          <w:p w14:paraId="52089A9E" w14:textId="2E8E9B3A" w:rsidR="007F7E32" w:rsidRPr="00587570" w:rsidRDefault="009B5B69" w:rsidP="004524E6">
            <w:pPr>
              <w:spacing w:after="3" w:line="360" w:lineRule="auto"/>
              <w:ind w:right="61"/>
              <w:jc w:val="both"/>
              <w:rPr>
                <w:rFonts w:eastAsia="Arial"/>
                <w:szCs w:val="22"/>
              </w:rPr>
            </w:pPr>
            <w:r w:rsidRPr="00587570">
              <w:rPr>
                <w:rFonts w:eastAsia="Arial"/>
                <w:szCs w:val="22"/>
              </w:rPr>
              <w:t xml:space="preserve">The second reflection is around targeted academic support, </w:t>
            </w:r>
            <w:r w:rsidR="0031477A" w:rsidRPr="00587570">
              <w:rPr>
                <w:rFonts w:eastAsia="Arial"/>
                <w:szCs w:val="22"/>
              </w:rPr>
              <w:t>the school has two TAs who work closely with the speech and language therapist</w:t>
            </w:r>
            <w:r w:rsidR="009F69D3" w:rsidRPr="00587570">
              <w:rPr>
                <w:rFonts w:eastAsia="Arial"/>
                <w:szCs w:val="22"/>
              </w:rPr>
              <w:t xml:space="preserve"> and</w:t>
            </w:r>
            <w:r w:rsidR="00C66B01" w:rsidRPr="00587570">
              <w:rPr>
                <w:rFonts w:eastAsia="Arial"/>
                <w:szCs w:val="22"/>
              </w:rPr>
              <w:t xml:space="preserve"> they run children intervention from early years through to </w:t>
            </w:r>
            <w:r w:rsidR="009F69D3" w:rsidRPr="00587570">
              <w:rPr>
                <w:rFonts w:eastAsia="Arial"/>
                <w:szCs w:val="22"/>
              </w:rPr>
              <w:t xml:space="preserve">year 6. </w:t>
            </w:r>
            <w:r w:rsidR="007F7E32" w:rsidRPr="00587570">
              <w:rPr>
                <w:rFonts w:eastAsia="Arial"/>
                <w:szCs w:val="22"/>
              </w:rPr>
              <w:t>Money has also been invested to employ three HLTAs</w:t>
            </w:r>
            <w:r w:rsidR="00A0355A" w:rsidRPr="00587570">
              <w:rPr>
                <w:rFonts w:eastAsia="Arial"/>
                <w:szCs w:val="22"/>
              </w:rPr>
              <w:t xml:space="preserve">; one working with year 1, the second year </w:t>
            </w:r>
            <w:r w:rsidR="007A577D" w:rsidRPr="00587570">
              <w:rPr>
                <w:rFonts w:eastAsia="Arial"/>
                <w:szCs w:val="22"/>
              </w:rPr>
              <w:t>3 and 4</w:t>
            </w:r>
            <w:r w:rsidR="00A0355A" w:rsidRPr="00587570">
              <w:rPr>
                <w:rFonts w:eastAsia="Arial"/>
                <w:szCs w:val="22"/>
              </w:rPr>
              <w:t xml:space="preserve"> and the third is working with </w:t>
            </w:r>
            <w:r w:rsidR="007A577D" w:rsidRPr="00587570">
              <w:rPr>
                <w:rFonts w:eastAsia="Arial"/>
                <w:szCs w:val="22"/>
              </w:rPr>
              <w:t xml:space="preserve">years 5 and 6. </w:t>
            </w:r>
          </w:p>
          <w:p w14:paraId="20857D17" w14:textId="77777777" w:rsidR="00E3564B" w:rsidRPr="00587570" w:rsidRDefault="00E3564B" w:rsidP="004524E6">
            <w:pPr>
              <w:spacing w:after="4" w:line="360" w:lineRule="auto"/>
            </w:pPr>
          </w:p>
          <w:p w14:paraId="3A96F68E" w14:textId="35452BC8" w:rsidR="008674ED" w:rsidRPr="00587570" w:rsidRDefault="00B5694B" w:rsidP="004524E6">
            <w:pPr>
              <w:spacing w:line="360" w:lineRule="auto"/>
              <w:ind w:left="55"/>
              <w:jc w:val="both"/>
            </w:pPr>
            <w:r w:rsidRPr="00587570">
              <w:t xml:space="preserve">Wider strategies, money has also been invested in </w:t>
            </w:r>
            <w:r w:rsidR="009E67D3" w:rsidRPr="00587570">
              <w:t xml:space="preserve">learning mentors, meeting once a week </w:t>
            </w:r>
            <w:r w:rsidR="000E1E51">
              <w:t xml:space="preserve">for </w:t>
            </w:r>
            <w:r w:rsidR="009E67D3" w:rsidRPr="00587570">
              <w:t xml:space="preserve">the most </w:t>
            </w:r>
            <w:r w:rsidR="004161E2" w:rsidRPr="00587570">
              <w:t>vulnerable</w:t>
            </w:r>
            <w:r w:rsidR="009E67D3" w:rsidRPr="00587570">
              <w:t xml:space="preserve"> children in the school</w:t>
            </w:r>
            <w:r w:rsidR="000E1E51">
              <w:t xml:space="preserve">, </w:t>
            </w:r>
            <w:r w:rsidR="009E67D3" w:rsidRPr="00587570">
              <w:t>which is</w:t>
            </w:r>
            <w:r w:rsidR="000E1E51">
              <w:t xml:space="preserve"> also</w:t>
            </w:r>
            <w:r w:rsidR="009E67D3" w:rsidRPr="00587570">
              <w:t xml:space="preserve"> linked to the trauma </w:t>
            </w:r>
            <w:r w:rsidR="004161E2" w:rsidRPr="00587570">
              <w:t>approach</w:t>
            </w:r>
            <w:r w:rsidR="009E67D3" w:rsidRPr="00587570">
              <w:t xml:space="preserve"> policy across the </w:t>
            </w:r>
            <w:r w:rsidR="00C16AF1" w:rsidRPr="00587570">
              <w:t>school</w:t>
            </w:r>
            <w:r w:rsidR="00C16AF1">
              <w:t xml:space="preserve"> and</w:t>
            </w:r>
            <w:r w:rsidR="00CB29AF">
              <w:t xml:space="preserve"> </w:t>
            </w:r>
            <w:r w:rsidR="008674ED" w:rsidRPr="00587570">
              <w:t xml:space="preserve">will have an impact on well-being and </w:t>
            </w:r>
            <w:r w:rsidR="000116B4" w:rsidRPr="00587570">
              <w:t>behaviour</w:t>
            </w:r>
            <w:r w:rsidR="008674ED" w:rsidRPr="00587570">
              <w:t xml:space="preserve"> for the children. </w:t>
            </w:r>
          </w:p>
          <w:p w14:paraId="03B9BF5B" w14:textId="77777777" w:rsidR="008674ED" w:rsidRPr="00587570" w:rsidRDefault="008674ED" w:rsidP="004524E6">
            <w:pPr>
              <w:spacing w:line="360" w:lineRule="auto"/>
              <w:ind w:left="55"/>
              <w:jc w:val="both"/>
            </w:pPr>
          </w:p>
          <w:p w14:paraId="1E194564" w14:textId="699FD448" w:rsidR="000620A4" w:rsidRDefault="008674ED" w:rsidP="00C261DE">
            <w:pPr>
              <w:spacing w:line="360" w:lineRule="auto"/>
              <w:ind w:left="55"/>
              <w:jc w:val="both"/>
            </w:pPr>
            <w:r w:rsidRPr="00587570">
              <w:t>Extra -</w:t>
            </w:r>
            <w:r w:rsidR="000116B4" w:rsidRPr="00587570">
              <w:t>curricular</w:t>
            </w:r>
            <w:r w:rsidRPr="00587570">
              <w:t xml:space="preserve"> </w:t>
            </w:r>
            <w:r w:rsidR="00097084">
              <w:t xml:space="preserve">activities for </w:t>
            </w:r>
            <w:r w:rsidR="003E2254" w:rsidRPr="00587570">
              <w:t xml:space="preserve">before </w:t>
            </w:r>
            <w:r w:rsidR="00C16AF1">
              <w:t>and after</w:t>
            </w:r>
            <w:r w:rsidR="00097084">
              <w:t xml:space="preserve"> </w:t>
            </w:r>
            <w:r w:rsidR="003E2254" w:rsidRPr="00587570">
              <w:t xml:space="preserve">school </w:t>
            </w:r>
            <w:r w:rsidR="00097084">
              <w:t xml:space="preserve">clubs show </w:t>
            </w:r>
            <w:r w:rsidR="003E2254" w:rsidRPr="00587570">
              <w:t>increased motivation for children.</w:t>
            </w:r>
            <w:r w:rsidR="00097084">
              <w:t xml:space="preserve"> The school is c</w:t>
            </w:r>
            <w:r w:rsidR="004161E2" w:rsidRPr="00587570">
              <w:t>ontinuing</w:t>
            </w:r>
            <w:r w:rsidR="003E2254" w:rsidRPr="00587570">
              <w:t xml:space="preserve"> to work </w:t>
            </w:r>
            <w:r w:rsidR="000116B4" w:rsidRPr="00587570">
              <w:t>with</w:t>
            </w:r>
            <w:r w:rsidR="003E2254" w:rsidRPr="00587570">
              <w:t xml:space="preserve"> the </w:t>
            </w:r>
            <w:r w:rsidR="000116B4" w:rsidRPr="00587570">
              <w:t>Boroughs</w:t>
            </w:r>
            <w:r w:rsidR="003E2254" w:rsidRPr="00587570">
              <w:t xml:space="preserve"> attendance and wel</w:t>
            </w:r>
            <w:r w:rsidR="00BA0F70" w:rsidRPr="00587570">
              <w:t>fare officer</w:t>
            </w:r>
            <w:r w:rsidR="00F37C64">
              <w:t xml:space="preserve">, with an officer </w:t>
            </w:r>
            <w:r w:rsidR="000116B4" w:rsidRPr="00587570">
              <w:t>attends</w:t>
            </w:r>
            <w:r w:rsidR="000620A4" w:rsidRPr="00587570">
              <w:t xml:space="preserve"> half a day a week </w:t>
            </w:r>
            <w:r w:rsidR="00C261DE">
              <w:t>who</w:t>
            </w:r>
            <w:r w:rsidR="000620A4" w:rsidRPr="00587570">
              <w:t xml:space="preserve"> works closely with the data and admissions officer and </w:t>
            </w:r>
            <w:r w:rsidR="006646A0" w:rsidRPr="00587570">
              <w:t xml:space="preserve">the </w:t>
            </w:r>
            <w:r w:rsidR="00555982" w:rsidRPr="00587570">
              <w:t>school’s</w:t>
            </w:r>
            <w:r w:rsidR="006646A0" w:rsidRPr="00587570">
              <w:t xml:space="preserve"> attendance lead. </w:t>
            </w:r>
            <w:r w:rsidR="00C860CB" w:rsidRPr="00587570">
              <w:t xml:space="preserve">The Chair </w:t>
            </w:r>
            <w:r w:rsidR="00C860CB" w:rsidRPr="00587570">
              <w:rPr>
                <w:b/>
                <w:bCs/>
              </w:rPr>
              <w:t>commented</w:t>
            </w:r>
            <w:r w:rsidR="00C860CB" w:rsidRPr="00587570">
              <w:t xml:space="preserve"> the strategy links into all the work the school is trying to achieve. </w:t>
            </w:r>
          </w:p>
          <w:p w14:paraId="585AC9B5" w14:textId="77777777" w:rsidR="00804543" w:rsidRDefault="00804543" w:rsidP="004524E6">
            <w:pPr>
              <w:spacing w:line="360" w:lineRule="auto"/>
              <w:ind w:left="55"/>
              <w:jc w:val="both"/>
            </w:pPr>
          </w:p>
          <w:p w14:paraId="0A727F00" w14:textId="6C33602B" w:rsidR="004524E6" w:rsidRPr="00587570" w:rsidRDefault="00804543" w:rsidP="00C261DE">
            <w:pPr>
              <w:spacing w:line="360" w:lineRule="auto"/>
              <w:ind w:left="55"/>
              <w:jc w:val="both"/>
            </w:pPr>
            <w:r>
              <w:t xml:space="preserve">The school has also invested in </w:t>
            </w:r>
            <w:r w:rsidR="00924857">
              <w:t>swimming classes for Year 6</w:t>
            </w:r>
            <w:r w:rsidR="0018748F">
              <w:t xml:space="preserve"> and attend </w:t>
            </w:r>
            <w:r w:rsidR="00CB596F">
              <w:t>competitions</w:t>
            </w:r>
            <w:r w:rsidR="0018748F">
              <w:t xml:space="preserve"> wi</w:t>
            </w:r>
            <w:r w:rsidR="00B9732C">
              <w:t>th</w:t>
            </w:r>
            <w:r w:rsidR="0018748F">
              <w:t xml:space="preserve"> other schools based in the Isle of Dogs. </w:t>
            </w:r>
            <w:r w:rsidR="00A41CF6">
              <w:t xml:space="preserve">As part of their PE </w:t>
            </w:r>
            <w:r w:rsidR="00CB596F">
              <w:t>curriculum</w:t>
            </w:r>
            <w:r w:rsidR="00A41CF6">
              <w:t xml:space="preserve"> will have half a team of these lessons. </w:t>
            </w:r>
            <w:r w:rsidR="004524E6">
              <w:t xml:space="preserve">A </w:t>
            </w:r>
            <w:r w:rsidR="004524E6" w:rsidRPr="00C261DE">
              <w:t>Governor</w:t>
            </w:r>
            <w:r w:rsidR="004524E6">
              <w:t xml:space="preserve"> </w:t>
            </w:r>
            <w:r w:rsidR="00177A5B" w:rsidRPr="00C261DE">
              <w:rPr>
                <w:b/>
                <w:bCs/>
              </w:rPr>
              <w:t>commended</w:t>
            </w:r>
            <w:r w:rsidR="00177A5B">
              <w:t xml:space="preserve"> this initiative and its importance.</w:t>
            </w:r>
          </w:p>
        </w:tc>
      </w:tr>
    </w:tbl>
    <w:p w14:paraId="50C577A9" w14:textId="77777777" w:rsidR="00BC0C5B" w:rsidRPr="00587570" w:rsidRDefault="00BC0C5B">
      <w:pPr>
        <w:spacing w:after="0"/>
        <w:ind w:left="-1441" w:right="459"/>
      </w:pPr>
    </w:p>
    <w:tbl>
      <w:tblPr>
        <w:tblStyle w:val="TableGrid"/>
        <w:tblW w:w="9469" w:type="dxa"/>
        <w:tblInd w:w="5" w:type="dxa"/>
        <w:tblCellMar>
          <w:top w:w="13" w:type="dxa"/>
          <w:left w:w="110" w:type="dxa"/>
          <w:right w:w="43" w:type="dxa"/>
        </w:tblCellMar>
        <w:tblLook w:val="04A0" w:firstRow="1" w:lastRow="0" w:firstColumn="1" w:lastColumn="0" w:noHBand="0" w:noVBand="1"/>
      </w:tblPr>
      <w:tblGrid>
        <w:gridCol w:w="616"/>
        <w:gridCol w:w="8853"/>
      </w:tblGrid>
      <w:tr w:rsidR="00BC0C5B" w:rsidRPr="00587570" w14:paraId="33A14E9B" w14:textId="77777777" w:rsidTr="003C77EC">
        <w:trPr>
          <w:trHeight w:val="2394"/>
        </w:trPr>
        <w:tc>
          <w:tcPr>
            <w:tcW w:w="616" w:type="dxa"/>
            <w:tcBorders>
              <w:top w:val="single" w:sz="4" w:space="0" w:color="000000"/>
              <w:left w:val="single" w:sz="4" w:space="0" w:color="000000"/>
              <w:bottom w:val="single" w:sz="4" w:space="0" w:color="000000"/>
              <w:right w:val="single" w:sz="4" w:space="0" w:color="000000"/>
            </w:tcBorders>
          </w:tcPr>
          <w:p w14:paraId="2B66B682" w14:textId="77777777" w:rsidR="00BC0C5B" w:rsidRPr="00587570" w:rsidRDefault="0014131E">
            <w:r w:rsidRPr="00587570">
              <w:rPr>
                <w:rFonts w:eastAsia="Arial"/>
                <w:sz w:val="24"/>
              </w:rPr>
              <w:t xml:space="preserve">8. </w:t>
            </w:r>
          </w:p>
          <w:p w14:paraId="1E7451E0" w14:textId="77777777" w:rsidR="00BC0C5B" w:rsidRPr="00587570" w:rsidRDefault="0014131E">
            <w:r w:rsidRPr="00587570">
              <w:rPr>
                <w:rFonts w:eastAsia="Arial"/>
                <w:sz w:val="24"/>
              </w:rPr>
              <w:t xml:space="preserve"> </w:t>
            </w:r>
          </w:p>
          <w:p w14:paraId="6F75BE23" w14:textId="77777777" w:rsidR="00BC0C5B" w:rsidRPr="00587570" w:rsidRDefault="0014131E">
            <w:r w:rsidRPr="00587570">
              <w:rPr>
                <w:rFonts w:eastAsia="Arial"/>
                <w:sz w:val="24"/>
              </w:rPr>
              <w:t xml:space="preserve"> </w:t>
            </w:r>
          </w:p>
        </w:tc>
        <w:tc>
          <w:tcPr>
            <w:tcW w:w="8853" w:type="dxa"/>
            <w:tcBorders>
              <w:top w:val="single" w:sz="4" w:space="0" w:color="000000"/>
              <w:left w:val="single" w:sz="4" w:space="0" w:color="000000"/>
              <w:bottom w:val="single" w:sz="4" w:space="0" w:color="000000"/>
              <w:right w:val="single" w:sz="4" w:space="0" w:color="000000"/>
            </w:tcBorders>
          </w:tcPr>
          <w:p w14:paraId="26FA5C74" w14:textId="77777777" w:rsidR="008C2D0F" w:rsidRPr="00587570" w:rsidRDefault="008C2D0F" w:rsidP="008C2D0F">
            <w:pPr>
              <w:spacing w:after="113" w:line="360" w:lineRule="auto"/>
              <w:rPr>
                <w:rFonts w:eastAsia="Arial"/>
                <w:b/>
              </w:rPr>
            </w:pPr>
            <w:r w:rsidRPr="00587570">
              <w:rPr>
                <w:rFonts w:eastAsia="Arial"/>
                <w:b/>
              </w:rPr>
              <w:t xml:space="preserve">Staffing Update </w:t>
            </w:r>
          </w:p>
          <w:p w14:paraId="77004254" w14:textId="77777777" w:rsidR="008C2D0F" w:rsidRPr="00587570" w:rsidRDefault="008C2D0F" w:rsidP="000E2DB7">
            <w:pPr>
              <w:spacing w:after="113"/>
              <w:jc w:val="both"/>
              <w:rPr>
                <w:szCs w:val="22"/>
              </w:rPr>
            </w:pPr>
            <w:r w:rsidRPr="00587570">
              <w:rPr>
                <w:rFonts w:eastAsia="Arial"/>
                <w:szCs w:val="22"/>
              </w:rPr>
              <w:t xml:space="preserve">NN reported as follows: </w:t>
            </w:r>
          </w:p>
          <w:p w14:paraId="5FFD7657" w14:textId="28C42D01" w:rsidR="008C2D0F" w:rsidRPr="00545DC8" w:rsidRDefault="00E40690" w:rsidP="00E77672">
            <w:pPr>
              <w:numPr>
                <w:ilvl w:val="0"/>
                <w:numId w:val="1"/>
              </w:numPr>
              <w:spacing w:after="15" w:line="360" w:lineRule="auto"/>
              <w:ind w:right="24" w:hanging="360"/>
              <w:jc w:val="both"/>
              <w:rPr>
                <w:szCs w:val="22"/>
              </w:rPr>
            </w:pPr>
            <w:r>
              <w:rPr>
                <w:rFonts w:eastAsia="Arial"/>
                <w:szCs w:val="22"/>
              </w:rPr>
              <w:t>Last half-term Jubeda</w:t>
            </w:r>
            <w:r w:rsidR="00686397">
              <w:rPr>
                <w:rFonts w:eastAsia="Arial"/>
                <w:szCs w:val="22"/>
              </w:rPr>
              <w:t xml:space="preserve"> Ahmed,</w:t>
            </w:r>
            <w:r>
              <w:rPr>
                <w:rFonts w:eastAsia="Arial"/>
                <w:szCs w:val="22"/>
              </w:rPr>
              <w:t xml:space="preserve"> </w:t>
            </w:r>
            <w:r w:rsidR="004C09CC">
              <w:rPr>
                <w:rFonts w:eastAsia="Arial"/>
                <w:szCs w:val="22"/>
              </w:rPr>
              <w:t>Deputy Head</w:t>
            </w:r>
            <w:r w:rsidR="00686397">
              <w:rPr>
                <w:rFonts w:eastAsia="Arial"/>
                <w:szCs w:val="22"/>
              </w:rPr>
              <w:t xml:space="preserve"> </w:t>
            </w:r>
            <w:r>
              <w:rPr>
                <w:rFonts w:eastAsia="Arial"/>
                <w:szCs w:val="22"/>
              </w:rPr>
              <w:t xml:space="preserve">left the school </w:t>
            </w:r>
            <w:r w:rsidR="004C09CC">
              <w:rPr>
                <w:rFonts w:eastAsia="Arial"/>
                <w:szCs w:val="22"/>
              </w:rPr>
              <w:t>at the end of January 2024</w:t>
            </w:r>
            <w:r w:rsidR="006451AA">
              <w:rPr>
                <w:rFonts w:eastAsia="Arial"/>
                <w:szCs w:val="22"/>
              </w:rPr>
              <w:t xml:space="preserve">, </w:t>
            </w:r>
            <w:r w:rsidR="005F3BE9">
              <w:rPr>
                <w:rFonts w:eastAsia="Arial"/>
                <w:szCs w:val="22"/>
              </w:rPr>
              <w:t xml:space="preserve">since then an internal recruitment took place and Fiona </w:t>
            </w:r>
            <w:r w:rsidR="006451AA">
              <w:rPr>
                <w:rFonts w:eastAsia="Arial"/>
                <w:szCs w:val="22"/>
              </w:rPr>
              <w:t xml:space="preserve">Keough </w:t>
            </w:r>
            <w:r w:rsidR="005F3BE9">
              <w:rPr>
                <w:rFonts w:eastAsia="Arial"/>
                <w:szCs w:val="22"/>
              </w:rPr>
              <w:t xml:space="preserve">is now </w:t>
            </w:r>
            <w:r w:rsidR="00686397">
              <w:rPr>
                <w:rFonts w:eastAsia="Arial"/>
                <w:szCs w:val="22"/>
              </w:rPr>
              <w:t>a</w:t>
            </w:r>
            <w:r w:rsidR="005F3BE9">
              <w:rPr>
                <w:rFonts w:eastAsia="Arial"/>
                <w:szCs w:val="22"/>
              </w:rPr>
              <w:t xml:space="preserve">cting </w:t>
            </w:r>
            <w:r w:rsidR="00686397">
              <w:rPr>
                <w:rFonts w:eastAsia="Arial"/>
                <w:szCs w:val="22"/>
              </w:rPr>
              <w:t>d</w:t>
            </w:r>
            <w:r w:rsidR="005F3BE9">
              <w:rPr>
                <w:rFonts w:eastAsia="Arial"/>
                <w:szCs w:val="22"/>
              </w:rPr>
              <w:t xml:space="preserve">eputy </w:t>
            </w:r>
            <w:r w:rsidR="00686397">
              <w:rPr>
                <w:rFonts w:eastAsia="Arial"/>
                <w:szCs w:val="22"/>
              </w:rPr>
              <w:t>h</w:t>
            </w:r>
            <w:r w:rsidR="005F3BE9">
              <w:rPr>
                <w:rFonts w:eastAsia="Arial"/>
                <w:szCs w:val="22"/>
              </w:rPr>
              <w:t>ead</w:t>
            </w:r>
            <w:r w:rsidR="00EF7E41">
              <w:rPr>
                <w:rFonts w:eastAsia="Arial"/>
                <w:szCs w:val="22"/>
              </w:rPr>
              <w:t xml:space="preserve"> and is in post until the end of the academic year. At which point NN will </w:t>
            </w:r>
            <w:r w:rsidR="00545DC8">
              <w:rPr>
                <w:rFonts w:eastAsia="Arial"/>
                <w:szCs w:val="22"/>
              </w:rPr>
              <w:t xml:space="preserve">advertise external for a </w:t>
            </w:r>
            <w:r w:rsidR="00E77672">
              <w:rPr>
                <w:rFonts w:eastAsia="Arial"/>
                <w:szCs w:val="22"/>
              </w:rPr>
              <w:t>permanent</w:t>
            </w:r>
            <w:r w:rsidR="00545DC8">
              <w:rPr>
                <w:rFonts w:eastAsia="Arial"/>
                <w:szCs w:val="22"/>
              </w:rPr>
              <w:t xml:space="preserve"> role.</w:t>
            </w:r>
          </w:p>
          <w:p w14:paraId="037C98C6" w14:textId="0E894905" w:rsidR="00545DC8" w:rsidRDefault="00545DC8" w:rsidP="00E77672">
            <w:pPr>
              <w:numPr>
                <w:ilvl w:val="0"/>
                <w:numId w:val="1"/>
              </w:numPr>
              <w:spacing w:after="15" w:line="360" w:lineRule="auto"/>
              <w:ind w:right="24" w:hanging="360"/>
              <w:jc w:val="both"/>
              <w:rPr>
                <w:szCs w:val="22"/>
              </w:rPr>
            </w:pPr>
            <w:r>
              <w:rPr>
                <w:szCs w:val="22"/>
              </w:rPr>
              <w:t xml:space="preserve">SENCO role in the </w:t>
            </w:r>
            <w:r w:rsidR="00B21568">
              <w:rPr>
                <w:szCs w:val="22"/>
              </w:rPr>
              <w:t>interim</w:t>
            </w:r>
            <w:r>
              <w:rPr>
                <w:szCs w:val="22"/>
              </w:rPr>
              <w:t xml:space="preserve"> is an SLA working 3 days a week, this went to advertisement for a full-time post </w:t>
            </w:r>
            <w:r w:rsidR="00B21568">
              <w:rPr>
                <w:szCs w:val="22"/>
              </w:rPr>
              <w:t xml:space="preserve">to start in September 2024. </w:t>
            </w:r>
          </w:p>
          <w:p w14:paraId="36F185B4" w14:textId="51BADEEB" w:rsidR="00E77672" w:rsidRDefault="00E77672" w:rsidP="00B63F98">
            <w:pPr>
              <w:numPr>
                <w:ilvl w:val="0"/>
                <w:numId w:val="1"/>
              </w:numPr>
              <w:spacing w:after="15" w:line="360" w:lineRule="auto"/>
              <w:ind w:right="24" w:hanging="360"/>
              <w:jc w:val="both"/>
              <w:rPr>
                <w:szCs w:val="22"/>
              </w:rPr>
            </w:pPr>
            <w:r>
              <w:rPr>
                <w:szCs w:val="22"/>
              </w:rPr>
              <w:t xml:space="preserve">The school business manager, Mai-Anh also left </w:t>
            </w:r>
            <w:r w:rsidR="00133FA8">
              <w:rPr>
                <w:szCs w:val="22"/>
              </w:rPr>
              <w:t xml:space="preserve">and </w:t>
            </w:r>
            <w:r w:rsidR="001A71D4">
              <w:rPr>
                <w:szCs w:val="22"/>
              </w:rPr>
              <w:t>currently there is no one in post</w:t>
            </w:r>
            <w:r w:rsidR="00A80C79">
              <w:rPr>
                <w:szCs w:val="22"/>
              </w:rPr>
              <w:t>. The role is being advertised</w:t>
            </w:r>
            <w:r w:rsidR="001A71D4">
              <w:rPr>
                <w:szCs w:val="22"/>
              </w:rPr>
              <w:t xml:space="preserve"> to appoint in the summer term</w:t>
            </w:r>
            <w:r w:rsidR="00A80C79">
              <w:rPr>
                <w:szCs w:val="22"/>
              </w:rPr>
              <w:t>. I</w:t>
            </w:r>
            <w:r w:rsidR="001A71D4">
              <w:rPr>
                <w:szCs w:val="22"/>
              </w:rPr>
              <w:t xml:space="preserve">n the interim finances are being </w:t>
            </w:r>
            <w:r w:rsidR="00057E4A">
              <w:rPr>
                <w:szCs w:val="22"/>
              </w:rPr>
              <w:t>handled</w:t>
            </w:r>
            <w:r w:rsidR="001A71D4">
              <w:rPr>
                <w:szCs w:val="22"/>
              </w:rPr>
              <w:t xml:space="preserve"> by the </w:t>
            </w:r>
            <w:r w:rsidR="00A80C79">
              <w:rPr>
                <w:szCs w:val="22"/>
              </w:rPr>
              <w:t>local authority (</w:t>
            </w:r>
            <w:r w:rsidR="001A71D4">
              <w:rPr>
                <w:szCs w:val="22"/>
              </w:rPr>
              <w:t>LA</w:t>
            </w:r>
            <w:r w:rsidR="00A80C79">
              <w:rPr>
                <w:szCs w:val="22"/>
              </w:rPr>
              <w:t>)</w:t>
            </w:r>
            <w:r w:rsidR="001A71D4">
              <w:rPr>
                <w:szCs w:val="22"/>
              </w:rPr>
              <w:t xml:space="preserve"> through a</w:t>
            </w:r>
            <w:r w:rsidR="00A80C79">
              <w:rPr>
                <w:szCs w:val="22"/>
              </w:rPr>
              <w:t xml:space="preserve"> service level agreement (</w:t>
            </w:r>
            <w:r w:rsidR="001A71D4">
              <w:rPr>
                <w:szCs w:val="22"/>
              </w:rPr>
              <w:t>SLA</w:t>
            </w:r>
            <w:r w:rsidR="00A80C79">
              <w:rPr>
                <w:szCs w:val="22"/>
              </w:rPr>
              <w:t>)</w:t>
            </w:r>
            <w:r w:rsidR="001A71D4">
              <w:rPr>
                <w:szCs w:val="22"/>
              </w:rPr>
              <w:t xml:space="preserve">. </w:t>
            </w:r>
          </w:p>
          <w:p w14:paraId="5D897C6C" w14:textId="60012EB9" w:rsidR="00057E4A" w:rsidRDefault="00114A9A" w:rsidP="00B63F98">
            <w:pPr>
              <w:numPr>
                <w:ilvl w:val="0"/>
                <w:numId w:val="1"/>
              </w:numPr>
              <w:spacing w:after="15" w:line="360" w:lineRule="auto"/>
              <w:ind w:right="24" w:hanging="360"/>
              <w:jc w:val="both"/>
              <w:rPr>
                <w:szCs w:val="22"/>
              </w:rPr>
            </w:pPr>
            <w:r>
              <w:rPr>
                <w:szCs w:val="22"/>
              </w:rPr>
              <w:t xml:space="preserve">The current </w:t>
            </w:r>
            <w:r w:rsidR="00565FB1">
              <w:rPr>
                <w:szCs w:val="22"/>
              </w:rPr>
              <w:t>DSL is NN</w:t>
            </w:r>
            <w:r>
              <w:rPr>
                <w:szCs w:val="22"/>
              </w:rPr>
              <w:t>, with</w:t>
            </w:r>
            <w:r w:rsidR="00565FB1">
              <w:rPr>
                <w:szCs w:val="22"/>
              </w:rPr>
              <w:t xml:space="preserve"> the p</w:t>
            </w:r>
            <w:r>
              <w:rPr>
                <w:szCs w:val="22"/>
              </w:rPr>
              <w:t>l</w:t>
            </w:r>
            <w:r w:rsidR="00565FB1">
              <w:rPr>
                <w:szCs w:val="22"/>
              </w:rPr>
              <w:t xml:space="preserve">an </w:t>
            </w:r>
            <w:r>
              <w:rPr>
                <w:szCs w:val="22"/>
              </w:rPr>
              <w:t>for</w:t>
            </w:r>
            <w:r w:rsidR="00565FB1">
              <w:rPr>
                <w:szCs w:val="22"/>
              </w:rPr>
              <w:t xml:space="preserve"> Fiona</w:t>
            </w:r>
            <w:r>
              <w:rPr>
                <w:szCs w:val="22"/>
              </w:rPr>
              <w:t xml:space="preserve"> Keough</w:t>
            </w:r>
            <w:r w:rsidR="00565FB1">
              <w:rPr>
                <w:szCs w:val="22"/>
              </w:rPr>
              <w:t xml:space="preserve"> tak</w:t>
            </w:r>
            <w:r>
              <w:rPr>
                <w:szCs w:val="22"/>
              </w:rPr>
              <w:t>ing</w:t>
            </w:r>
            <w:r w:rsidR="00565FB1">
              <w:rPr>
                <w:szCs w:val="22"/>
              </w:rPr>
              <w:t xml:space="preserve"> on this role following training in March.</w:t>
            </w:r>
          </w:p>
          <w:p w14:paraId="6910CAE3" w14:textId="0FA066BB" w:rsidR="00565FB1" w:rsidRDefault="00565FB1" w:rsidP="00B63F98">
            <w:pPr>
              <w:numPr>
                <w:ilvl w:val="0"/>
                <w:numId w:val="1"/>
              </w:numPr>
              <w:spacing w:after="15" w:line="360" w:lineRule="auto"/>
              <w:ind w:right="24" w:hanging="360"/>
              <w:jc w:val="both"/>
              <w:rPr>
                <w:szCs w:val="22"/>
              </w:rPr>
            </w:pPr>
            <w:r>
              <w:rPr>
                <w:szCs w:val="22"/>
              </w:rPr>
              <w:t>Since Christmas 5 TAs have been appointed to work with SEND children</w:t>
            </w:r>
            <w:r w:rsidR="00B63F98">
              <w:rPr>
                <w:szCs w:val="22"/>
              </w:rPr>
              <w:t xml:space="preserve">. </w:t>
            </w:r>
          </w:p>
          <w:p w14:paraId="2BF2E696" w14:textId="1AF94400" w:rsidR="00565FB1" w:rsidRDefault="00B63F98" w:rsidP="0079475C">
            <w:pPr>
              <w:numPr>
                <w:ilvl w:val="0"/>
                <w:numId w:val="1"/>
              </w:numPr>
              <w:spacing w:after="15" w:line="360" w:lineRule="auto"/>
              <w:ind w:right="24" w:hanging="360"/>
              <w:jc w:val="both"/>
              <w:rPr>
                <w:szCs w:val="22"/>
              </w:rPr>
            </w:pPr>
            <w:r>
              <w:rPr>
                <w:szCs w:val="22"/>
              </w:rPr>
              <w:t xml:space="preserve">The school has also internally appointed an HLTA to increase capacity </w:t>
            </w:r>
            <w:r w:rsidR="009B0DAB">
              <w:rPr>
                <w:szCs w:val="22"/>
              </w:rPr>
              <w:t xml:space="preserve">in KS2 to run interventions and additional support with leaders. </w:t>
            </w:r>
          </w:p>
          <w:p w14:paraId="203530E4" w14:textId="1CACB6F5" w:rsidR="00BC0C5B" w:rsidRPr="001662D6" w:rsidRDefault="009B0DAB" w:rsidP="001662D6">
            <w:pPr>
              <w:numPr>
                <w:ilvl w:val="0"/>
                <w:numId w:val="1"/>
              </w:numPr>
              <w:spacing w:after="15" w:line="360" w:lineRule="auto"/>
              <w:ind w:right="24" w:hanging="360"/>
              <w:jc w:val="both"/>
              <w:rPr>
                <w:szCs w:val="22"/>
              </w:rPr>
            </w:pPr>
            <w:r>
              <w:rPr>
                <w:szCs w:val="22"/>
              </w:rPr>
              <w:t xml:space="preserve">A </w:t>
            </w:r>
            <w:r w:rsidR="0079475C">
              <w:rPr>
                <w:szCs w:val="22"/>
              </w:rPr>
              <w:t>casual mid-day meals supervisor</w:t>
            </w:r>
            <w:r>
              <w:rPr>
                <w:szCs w:val="22"/>
              </w:rPr>
              <w:t xml:space="preserve"> is now appointed to TA.</w:t>
            </w:r>
          </w:p>
        </w:tc>
      </w:tr>
    </w:tbl>
    <w:p w14:paraId="2FA912AA" w14:textId="77777777" w:rsidR="00BC0C5B" w:rsidRPr="00587570" w:rsidRDefault="00BC0C5B">
      <w:pPr>
        <w:spacing w:after="0"/>
        <w:ind w:left="-1441" w:right="459"/>
      </w:pPr>
    </w:p>
    <w:tbl>
      <w:tblPr>
        <w:tblStyle w:val="TableGrid"/>
        <w:tblW w:w="9469" w:type="dxa"/>
        <w:tblInd w:w="5" w:type="dxa"/>
        <w:tblCellMar>
          <w:top w:w="13" w:type="dxa"/>
          <w:left w:w="110" w:type="dxa"/>
          <w:right w:w="38" w:type="dxa"/>
        </w:tblCellMar>
        <w:tblLook w:val="04A0" w:firstRow="1" w:lastRow="0" w:firstColumn="1" w:lastColumn="0" w:noHBand="0" w:noVBand="1"/>
      </w:tblPr>
      <w:tblGrid>
        <w:gridCol w:w="616"/>
        <w:gridCol w:w="8853"/>
      </w:tblGrid>
      <w:tr w:rsidR="00BC0C5B" w:rsidRPr="00587570" w14:paraId="6846F10B" w14:textId="77777777" w:rsidTr="00B60E51">
        <w:trPr>
          <w:trHeight w:val="1537"/>
        </w:trPr>
        <w:tc>
          <w:tcPr>
            <w:tcW w:w="616" w:type="dxa"/>
            <w:tcBorders>
              <w:top w:val="single" w:sz="4" w:space="0" w:color="000000"/>
              <w:left w:val="single" w:sz="4" w:space="0" w:color="000000"/>
              <w:bottom w:val="single" w:sz="4" w:space="0" w:color="000000"/>
              <w:right w:val="single" w:sz="4" w:space="0" w:color="000000"/>
            </w:tcBorders>
          </w:tcPr>
          <w:p w14:paraId="68C8E556" w14:textId="09F76987" w:rsidR="00BC0C5B" w:rsidRPr="00587570" w:rsidRDefault="00AE5D01">
            <w:r w:rsidRPr="00587570">
              <w:rPr>
                <w:rFonts w:eastAsia="Arial"/>
                <w:sz w:val="24"/>
              </w:rPr>
              <w:lastRenderedPageBreak/>
              <w:t>9</w:t>
            </w:r>
            <w:r w:rsidR="0014131E" w:rsidRPr="00587570">
              <w:rPr>
                <w:rFonts w:eastAsia="Arial"/>
                <w:sz w:val="24"/>
              </w:rPr>
              <w:t xml:space="preserve">.  </w:t>
            </w:r>
          </w:p>
        </w:tc>
        <w:tc>
          <w:tcPr>
            <w:tcW w:w="8853" w:type="dxa"/>
            <w:tcBorders>
              <w:top w:val="single" w:sz="4" w:space="0" w:color="000000"/>
              <w:left w:val="single" w:sz="4" w:space="0" w:color="000000"/>
              <w:bottom w:val="single" w:sz="4" w:space="0" w:color="000000"/>
              <w:right w:val="single" w:sz="4" w:space="0" w:color="000000"/>
            </w:tcBorders>
          </w:tcPr>
          <w:p w14:paraId="7E131065" w14:textId="2775146A" w:rsidR="00BC0C5B" w:rsidRPr="00587570" w:rsidRDefault="0014131E">
            <w:pPr>
              <w:rPr>
                <w:rFonts w:eastAsia="Arial"/>
                <w:b/>
                <w:szCs w:val="22"/>
              </w:rPr>
            </w:pPr>
            <w:r w:rsidRPr="00587570">
              <w:rPr>
                <w:rFonts w:eastAsia="Arial"/>
                <w:b/>
                <w:szCs w:val="22"/>
              </w:rPr>
              <w:t xml:space="preserve">Policies </w:t>
            </w:r>
            <w:r w:rsidR="00BF6E11" w:rsidRPr="00587570">
              <w:rPr>
                <w:rFonts w:eastAsia="Arial"/>
                <w:b/>
                <w:szCs w:val="22"/>
              </w:rPr>
              <w:t xml:space="preserve">to be </w:t>
            </w:r>
            <w:proofErr w:type="gramStart"/>
            <w:r w:rsidR="00057E4A" w:rsidRPr="00587570">
              <w:rPr>
                <w:rFonts w:eastAsia="Arial"/>
                <w:b/>
                <w:szCs w:val="22"/>
              </w:rPr>
              <w:t>reviewed</w:t>
            </w:r>
            <w:r w:rsidR="00057E4A">
              <w:rPr>
                <w:rFonts w:eastAsia="Arial"/>
                <w:b/>
                <w:szCs w:val="22"/>
              </w:rPr>
              <w:t>;</w:t>
            </w:r>
            <w:proofErr w:type="gramEnd"/>
            <w:r w:rsidRPr="00587570">
              <w:rPr>
                <w:rFonts w:eastAsia="Arial"/>
                <w:b/>
                <w:szCs w:val="22"/>
              </w:rPr>
              <w:t xml:space="preserve"> </w:t>
            </w:r>
          </w:p>
          <w:p w14:paraId="58859402" w14:textId="77777777" w:rsidR="006548DD" w:rsidRDefault="006548DD" w:rsidP="006548DD">
            <w:pPr>
              <w:spacing w:after="5" w:line="239" w:lineRule="auto"/>
              <w:jc w:val="both"/>
              <w:rPr>
                <w:szCs w:val="22"/>
              </w:rPr>
            </w:pPr>
          </w:p>
          <w:p w14:paraId="3A818EE9" w14:textId="5CFF49A7" w:rsidR="00BC0C5B" w:rsidRDefault="00C9791B" w:rsidP="006548DD">
            <w:pPr>
              <w:spacing w:after="5" w:line="239" w:lineRule="auto"/>
              <w:jc w:val="both"/>
              <w:rPr>
                <w:rFonts w:eastAsia="Arial"/>
                <w:szCs w:val="22"/>
              </w:rPr>
            </w:pPr>
            <w:r w:rsidRPr="00587570">
              <w:rPr>
                <w:rFonts w:eastAsia="Arial"/>
                <w:szCs w:val="22"/>
              </w:rPr>
              <w:t>The Chair</w:t>
            </w:r>
            <w:r w:rsidR="0039346F" w:rsidRPr="00587570">
              <w:rPr>
                <w:rFonts w:eastAsia="Arial"/>
                <w:szCs w:val="22"/>
              </w:rPr>
              <w:t xml:space="preserve"> </w:t>
            </w:r>
            <w:r w:rsidR="005B6CB8">
              <w:rPr>
                <w:rFonts w:eastAsia="Arial"/>
                <w:szCs w:val="22"/>
              </w:rPr>
              <w:t xml:space="preserve">confirmed these were </w:t>
            </w:r>
            <w:r w:rsidR="006548DD">
              <w:rPr>
                <w:rFonts w:eastAsia="Arial"/>
                <w:szCs w:val="22"/>
              </w:rPr>
              <w:t>ratified</w:t>
            </w:r>
            <w:r w:rsidR="005B6CB8">
              <w:rPr>
                <w:rFonts w:eastAsia="Arial"/>
                <w:szCs w:val="22"/>
              </w:rPr>
              <w:t xml:space="preserve"> last year and these </w:t>
            </w:r>
            <w:r w:rsidR="00DF7189">
              <w:rPr>
                <w:rFonts w:eastAsia="Arial"/>
                <w:szCs w:val="22"/>
              </w:rPr>
              <w:t xml:space="preserve">will </w:t>
            </w:r>
            <w:r w:rsidR="005B6CB8">
              <w:rPr>
                <w:rFonts w:eastAsia="Arial"/>
                <w:szCs w:val="22"/>
              </w:rPr>
              <w:t xml:space="preserve">be fully ratified at the </w:t>
            </w:r>
            <w:r w:rsidR="0039346F" w:rsidRPr="00587570">
              <w:rPr>
                <w:rFonts w:eastAsia="Arial"/>
                <w:szCs w:val="22"/>
              </w:rPr>
              <w:t xml:space="preserve">next Governing Body meeting.  </w:t>
            </w:r>
          </w:p>
          <w:p w14:paraId="4FDDCE6F" w14:textId="77777777" w:rsidR="005B6CB8" w:rsidRPr="00587570" w:rsidRDefault="005B6CB8" w:rsidP="00B60E51">
            <w:pPr>
              <w:spacing w:after="5" w:line="239" w:lineRule="auto"/>
              <w:ind w:left="55"/>
              <w:jc w:val="both"/>
              <w:rPr>
                <w:szCs w:val="22"/>
              </w:rPr>
            </w:pPr>
          </w:p>
          <w:p w14:paraId="19A19E69" w14:textId="50D4CB19" w:rsidR="00BC0C5B" w:rsidRPr="00587570" w:rsidRDefault="0014131E" w:rsidP="0039346F">
            <w:pPr>
              <w:ind w:right="75"/>
              <w:jc w:val="right"/>
            </w:pPr>
            <w:r w:rsidRPr="00587570">
              <w:rPr>
                <w:rFonts w:eastAsia="Arial"/>
                <w:b/>
                <w:sz w:val="24"/>
              </w:rPr>
              <w:t>Action: Clerk</w:t>
            </w:r>
          </w:p>
        </w:tc>
      </w:tr>
      <w:tr w:rsidR="00BC0C5B" w:rsidRPr="00587570" w14:paraId="370A91B6" w14:textId="77777777" w:rsidTr="0039346F">
        <w:trPr>
          <w:trHeight w:val="290"/>
        </w:trPr>
        <w:tc>
          <w:tcPr>
            <w:tcW w:w="616" w:type="dxa"/>
            <w:tcBorders>
              <w:top w:val="single" w:sz="4" w:space="0" w:color="000000"/>
              <w:left w:val="single" w:sz="4" w:space="0" w:color="000000"/>
              <w:bottom w:val="single" w:sz="4" w:space="0" w:color="000000"/>
              <w:right w:val="single" w:sz="4" w:space="0" w:color="000000"/>
            </w:tcBorders>
          </w:tcPr>
          <w:p w14:paraId="24557AD3" w14:textId="23D3EB86" w:rsidR="00BC0C5B" w:rsidRPr="00587570" w:rsidRDefault="0014131E">
            <w:r w:rsidRPr="00587570">
              <w:rPr>
                <w:rFonts w:eastAsia="Arial"/>
                <w:sz w:val="24"/>
              </w:rPr>
              <w:t>1</w:t>
            </w:r>
            <w:r w:rsidR="00DE4318" w:rsidRPr="00587570">
              <w:rPr>
                <w:rFonts w:eastAsia="Arial"/>
                <w:sz w:val="24"/>
              </w:rPr>
              <w:t>0</w:t>
            </w:r>
            <w:r w:rsidRPr="00587570">
              <w:rPr>
                <w:rFonts w:eastAsia="Arial"/>
                <w:sz w:val="24"/>
              </w:rPr>
              <w:t xml:space="preserve">.  </w:t>
            </w:r>
          </w:p>
        </w:tc>
        <w:tc>
          <w:tcPr>
            <w:tcW w:w="8853" w:type="dxa"/>
            <w:tcBorders>
              <w:top w:val="single" w:sz="4" w:space="0" w:color="000000"/>
              <w:left w:val="single" w:sz="4" w:space="0" w:color="000000"/>
              <w:bottom w:val="single" w:sz="4" w:space="0" w:color="000000"/>
              <w:right w:val="single" w:sz="4" w:space="0" w:color="000000"/>
            </w:tcBorders>
          </w:tcPr>
          <w:p w14:paraId="7E55A792" w14:textId="79EEF340" w:rsidR="00BC0C5B" w:rsidRPr="00587570" w:rsidRDefault="0014131E">
            <w:pPr>
              <w:rPr>
                <w:szCs w:val="22"/>
              </w:rPr>
            </w:pPr>
            <w:r w:rsidRPr="00587570">
              <w:rPr>
                <w:rFonts w:eastAsia="Arial"/>
                <w:b/>
                <w:szCs w:val="22"/>
              </w:rPr>
              <w:t xml:space="preserve">Date of Next Meeting – </w:t>
            </w:r>
            <w:r w:rsidRPr="00587570">
              <w:rPr>
                <w:rFonts w:eastAsia="Arial"/>
                <w:szCs w:val="22"/>
              </w:rPr>
              <w:t>1</w:t>
            </w:r>
            <w:r w:rsidR="00DE4318" w:rsidRPr="00587570">
              <w:rPr>
                <w:rFonts w:eastAsia="Arial"/>
                <w:szCs w:val="22"/>
              </w:rPr>
              <w:t>6</w:t>
            </w:r>
            <w:r w:rsidRPr="00587570">
              <w:rPr>
                <w:rFonts w:eastAsia="Arial"/>
                <w:szCs w:val="22"/>
                <w:vertAlign w:val="superscript"/>
              </w:rPr>
              <w:t>th</w:t>
            </w:r>
            <w:r w:rsidRPr="00587570">
              <w:rPr>
                <w:rFonts w:eastAsia="Arial"/>
                <w:szCs w:val="22"/>
              </w:rPr>
              <w:t xml:space="preserve"> May 202</w:t>
            </w:r>
            <w:r w:rsidR="00DE4318" w:rsidRPr="00587570">
              <w:rPr>
                <w:rFonts w:eastAsia="Arial"/>
                <w:szCs w:val="22"/>
              </w:rPr>
              <w:t>4</w:t>
            </w:r>
            <w:r w:rsidRPr="00587570">
              <w:rPr>
                <w:rFonts w:eastAsia="Arial"/>
                <w:szCs w:val="22"/>
              </w:rPr>
              <w:t>, 5PM</w:t>
            </w:r>
            <w:r w:rsidRPr="00587570">
              <w:rPr>
                <w:rFonts w:eastAsia="Arial"/>
                <w:b/>
                <w:szCs w:val="22"/>
              </w:rPr>
              <w:t xml:space="preserve"> </w:t>
            </w:r>
          </w:p>
        </w:tc>
      </w:tr>
      <w:tr w:rsidR="00DE4318" w:rsidRPr="00587570" w14:paraId="16506CF9" w14:textId="77777777" w:rsidTr="0039346F">
        <w:trPr>
          <w:trHeight w:val="290"/>
        </w:trPr>
        <w:tc>
          <w:tcPr>
            <w:tcW w:w="616" w:type="dxa"/>
            <w:tcBorders>
              <w:top w:val="single" w:sz="4" w:space="0" w:color="000000"/>
              <w:left w:val="single" w:sz="4" w:space="0" w:color="000000"/>
              <w:bottom w:val="single" w:sz="4" w:space="0" w:color="000000"/>
              <w:right w:val="single" w:sz="4" w:space="0" w:color="000000"/>
            </w:tcBorders>
          </w:tcPr>
          <w:p w14:paraId="454ACA29" w14:textId="77777777" w:rsidR="00DE4318" w:rsidRPr="00587570" w:rsidRDefault="00DE4318">
            <w:pPr>
              <w:rPr>
                <w:rFonts w:eastAsia="Arial"/>
                <w:sz w:val="24"/>
              </w:rPr>
            </w:pPr>
          </w:p>
        </w:tc>
        <w:tc>
          <w:tcPr>
            <w:tcW w:w="8853" w:type="dxa"/>
            <w:tcBorders>
              <w:top w:val="single" w:sz="4" w:space="0" w:color="000000"/>
              <w:left w:val="single" w:sz="4" w:space="0" w:color="000000"/>
              <w:bottom w:val="single" w:sz="4" w:space="0" w:color="000000"/>
              <w:right w:val="single" w:sz="4" w:space="0" w:color="000000"/>
            </w:tcBorders>
          </w:tcPr>
          <w:p w14:paraId="613A580A" w14:textId="77777777" w:rsidR="00DE4318" w:rsidRPr="00587570" w:rsidRDefault="00DE4318">
            <w:pPr>
              <w:rPr>
                <w:rFonts w:eastAsia="Arial"/>
                <w:b/>
                <w:szCs w:val="22"/>
              </w:rPr>
            </w:pPr>
          </w:p>
        </w:tc>
      </w:tr>
      <w:tr w:rsidR="00643010" w:rsidRPr="00587570" w14:paraId="6FB9AA81" w14:textId="77777777" w:rsidTr="0039346F">
        <w:trPr>
          <w:trHeight w:val="290"/>
        </w:trPr>
        <w:tc>
          <w:tcPr>
            <w:tcW w:w="616" w:type="dxa"/>
            <w:tcBorders>
              <w:top w:val="single" w:sz="4" w:space="0" w:color="000000"/>
              <w:left w:val="single" w:sz="4" w:space="0" w:color="000000"/>
              <w:bottom w:val="single" w:sz="4" w:space="0" w:color="000000"/>
              <w:right w:val="single" w:sz="4" w:space="0" w:color="000000"/>
            </w:tcBorders>
          </w:tcPr>
          <w:p w14:paraId="6DC981C3" w14:textId="77777777" w:rsidR="00643010" w:rsidRPr="00587570" w:rsidRDefault="00643010">
            <w:pPr>
              <w:rPr>
                <w:rFonts w:eastAsia="Arial"/>
                <w:sz w:val="24"/>
              </w:rPr>
            </w:pPr>
          </w:p>
        </w:tc>
        <w:tc>
          <w:tcPr>
            <w:tcW w:w="8853" w:type="dxa"/>
            <w:tcBorders>
              <w:top w:val="single" w:sz="4" w:space="0" w:color="000000"/>
              <w:left w:val="single" w:sz="4" w:space="0" w:color="000000"/>
              <w:bottom w:val="single" w:sz="4" w:space="0" w:color="000000"/>
              <w:right w:val="single" w:sz="4" w:space="0" w:color="000000"/>
            </w:tcBorders>
          </w:tcPr>
          <w:p w14:paraId="6683F778" w14:textId="76EB7C74" w:rsidR="00643010" w:rsidRPr="00587570" w:rsidRDefault="00643010">
            <w:pPr>
              <w:rPr>
                <w:rFonts w:eastAsia="Arial"/>
                <w:b/>
                <w:szCs w:val="22"/>
              </w:rPr>
            </w:pPr>
            <w:r w:rsidRPr="00587570">
              <w:rPr>
                <w:rFonts w:eastAsia="Arial"/>
                <w:b/>
                <w:szCs w:val="22"/>
              </w:rPr>
              <w:t>PART 2 – CONFIDENTIAL SECTION</w:t>
            </w:r>
          </w:p>
        </w:tc>
      </w:tr>
      <w:tr w:rsidR="00DE4318" w:rsidRPr="00587570" w14:paraId="656428B0" w14:textId="77777777" w:rsidTr="0039346F">
        <w:trPr>
          <w:trHeight w:val="290"/>
        </w:trPr>
        <w:tc>
          <w:tcPr>
            <w:tcW w:w="616" w:type="dxa"/>
            <w:tcBorders>
              <w:top w:val="single" w:sz="4" w:space="0" w:color="000000"/>
              <w:left w:val="single" w:sz="4" w:space="0" w:color="000000"/>
              <w:bottom w:val="single" w:sz="4" w:space="0" w:color="000000"/>
              <w:right w:val="single" w:sz="4" w:space="0" w:color="000000"/>
            </w:tcBorders>
          </w:tcPr>
          <w:p w14:paraId="12875562" w14:textId="3B0F6770" w:rsidR="00DE4318" w:rsidRPr="00587570" w:rsidRDefault="00DE4318">
            <w:pPr>
              <w:rPr>
                <w:rFonts w:eastAsia="Arial"/>
                <w:sz w:val="24"/>
              </w:rPr>
            </w:pPr>
            <w:r w:rsidRPr="00587570">
              <w:rPr>
                <w:rFonts w:eastAsia="Arial"/>
                <w:sz w:val="24"/>
              </w:rPr>
              <w:t xml:space="preserve">11. </w:t>
            </w:r>
          </w:p>
        </w:tc>
        <w:tc>
          <w:tcPr>
            <w:tcW w:w="8853" w:type="dxa"/>
            <w:tcBorders>
              <w:top w:val="single" w:sz="4" w:space="0" w:color="000000"/>
              <w:left w:val="single" w:sz="4" w:space="0" w:color="000000"/>
              <w:bottom w:val="single" w:sz="4" w:space="0" w:color="000000"/>
              <w:right w:val="single" w:sz="4" w:space="0" w:color="000000"/>
            </w:tcBorders>
          </w:tcPr>
          <w:p w14:paraId="6CE341E7" w14:textId="79EC2D04" w:rsidR="00DE4318" w:rsidRPr="00587570" w:rsidRDefault="00DE4318">
            <w:pPr>
              <w:rPr>
                <w:rFonts w:eastAsia="Arial"/>
                <w:b/>
                <w:szCs w:val="22"/>
              </w:rPr>
            </w:pPr>
            <w:r w:rsidRPr="00587570">
              <w:rPr>
                <w:rFonts w:eastAsia="Arial"/>
                <w:b/>
                <w:szCs w:val="22"/>
              </w:rPr>
              <w:t>AOB</w:t>
            </w:r>
          </w:p>
        </w:tc>
      </w:tr>
      <w:tr w:rsidR="00DE4318" w:rsidRPr="00587570" w14:paraId="59A762B5" w14:textId="77777777" w:rsidTr="0039346F">
        <w:trPr>
          <w:trHeight w:val="290"/>
        </w:trPr>
        <w:tc>
          <w:tcPr>
            <w:tcW w:w="616" w:type="dxa"/>
            <w:tcBorders>
              <w:top w:val="single" w:sz="4" w:space="0" w:color="000000"/>
              <w:left w:val="single" w:sz="4" w:space="0" w:color="000000"/>
              <w:bottom w:val="single" w:sz="4" w:space="0" w:color="000000"/>
              <w:right w:val="single" w:sz="4" w:space="0" w:color="000000"/>
            </w:tcBorders>
          </w:tcPr>
          <w:p w14:paraId="4113865A" w14:textId="77777777" w:rsidR="00DE4318" w:rsidRPr="00587570" w:rsidRDefault="00DE4318">
            <w:pPr>
              <w:rPr>
                <w:rFonts w:eastAsia="Arial"/>
                <w:sz w:val="24"/>
              </w:rPr>
            </w:pPr>
          </w:p>
        </w:tc>
        <w:tc>
          <w:tcPr>
            <w:tcW w:w="8853" w:type="dxa"/>
            <w:tcBorders>
              <w:top w:val="single" w:sz="4" w:space="0" w:color="000000"/>
              <w:left w:val="single" w:sz="4" w:space="0" w:color="000000"/>
              <w:bottom w:val="single" w:sz="4" w:space="0" w:color="000000"/>
              <w:right w:val="single" w:sz="4" w:space="0" w:color="000000"/>
            </w:tcBorders>
          </w:tcPr>
          <w:p w14:paraId="25160AC1" w14:textId="399CF573" w:rsidR="00DE4318" w:rsidRPr="00587570" w:rsidRDefault="00383FB2">
            <w:pPr>
              <w:rPr>
                <w:rFonts w:eastAsia="Arial"/>
                <w:bCs/>
                <w:szCs w:val="22"/>
              </w:rPr>
            </w:pPr>
            <w:r>
              <w:rPr>
                <w:rFonts w:eastAsia="Arial"/>
                <w:bCs/>
                <w:szCs w:val="22"/>
              </w:rPr>
              <w:t xml:space="preserve">NN to organise a learning walk for Governors during the Summer Term. </w:t>
            </w:r>
            <w:r w:rsidR="00067828" w:rsidRPr="00587570">
              <w:rPr>
                <w:rFonts w:eastAsia="Arial"/>
                <w:bCs/>
                <w:szCs w:val="22"/>
              </w:rPr>
              <w:t xml:space="preserve"> </w:t>
            </w:r>
          </w:p>
        </w:tc>
      </w:tr>
    </w:tbl>
    <w:p w14:paraId="2B84CEC2" w14:textId="77777777" w:rsidR="00BC0C5B" w:rsidRPr="00587570" w:rsidRDefault="0014131E">
      <w:pPr>
        <w:spacing w:after="0"/>
      </w:pPr>
      <w:r w:rsidRPr="00587570">
        <w:rPr>
          <w:rFonts w:eastAsia="Arial"/>
          <w:sz w:val="24"/>
        </w:rPr>
        <w:t xml:space="preserve"> </w:t>
      </w:r>
    </w:p>
    <w:p w14:paraId="20FCA193" w14:textId="77777777" w:rsidR="00BC0C5B" w:rsidRPr="00587570" w:rsidRDefault="0014131E">
      <w:pPr>
        <w:spacing w:after="0"/>
      </w:pPr>
      <w:r w:rsidRPr="00587570">
        <w:rPr>
          <w:rFonts w:eastAsia="Arial"/>
          <w:sz w:val="24"/>
        </w:rPr>
        <w:t xml:space="preserve"> </w:t>
      </w:r>
    </w:p>
    <w:p w14:paraId="16CF479E" w14:textId="00F90698" w:rsidR="00BC0C5B" w:rsidRPr="00587570" w:rsidRDefault="0014131E">
      <w:pPr>
        <w:spacing w:after="0"/>
        <w:ind w:left="-5" w:hanging="10"/>
        <w:rPr>
          <w:szCs w:val="22"/>
        </w:rPr>
      </w:pPr>
      <w:r w:rsidRPr="00587570">
        <w:rPr>
          <w:rFonts w:eastAsia="Arial"/>
          <w:szCs w:val="22"/>
        </w:rPr>
        <w:t xml:space="preserve">The meeting closed at </w:t>
      </w:r>
      <w:r w:rsidR="00091198" w:rsidRPr="00587570">
        <w:rPr>
          <w:rFonts w:eastAsia="Arial"/>
          <w:szCs w:val="22"/>
        </w:rPr>
        <w:t>18</w:t>
      </w:r>
      <w:r w:rsidRPr="00587570">
        <w:rPr>
          <w:rFonts w:eastAsia="Arial"/>
          <w:szCs w:val="22"/>
        </w:rPr>
        <w:t>:47pm</w:t>
      </w:r>
      <w:r w:rsidRPr="00587570">
        <w:rPr>
          <w:rFonts w:eastAsia="Arial"/>
          <w:color w:val="FF0000"/>
          <w:szCs w:val="22"/>
        </w:rPr>
        <w:t xml:space="preserve"> </w:t>
      </w:r>
    </w:p>
    <w:p w14:paraId="28FB2941" w14:textId="77777777" w:rsidR="00BC0C5B" w:rsidRPr="00587570" w:rsidRDefault="0014131E">
      <w:pPr>
        <w:spacing w:after="0"/>
        <w:rPr>
          <w:szCs w:val="22"/>
        </w:rPr>
      </w:pPr>
      <w:r w:rsidRPr="00587570">
        <w:rPr>
          <w:rFonts w:eastAsia="Arial"/>
          <w:color w:val="FF0000"/>
          <w:szCs w:val="22"/>
        </w:rPr>
        <w:t xml:space="preserve"> </w:t>
      </w:r>
    </w:p>
    <w:sectPr w:rsidR="00BC0C5B" w:rsidRPr="00587570">
      <w:footerReference w:type="even" r:id="rId10"/>
      <w:footerReference w:type="default" r:id="rId11"/>
      <w:footerReference w:type="first" r:id="rId12"/>
      <w:pgSz w:w="12240" w:h="15840"/>
      <w:pgMar w:top="720" w:right="866" w:bottom="526" w:left="144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89BA" w14:textId="77777777" w:rsidR="00997DC9" w:rsidRDefault="00997DC9">
      <w:pPr>
        <w:spacing w:after="0" w:line="240" w:lineRule="auto"/>
      </w:pPr>
      <w:r>
        <w:separator/>
      </w:r>
    </w:p>
  </w:endnote>
  <w:endnote w:type="continuationSeparator" w:id="0">
    <w:p w14:paraId="4E04E9F2" w14:textId="77777777" w:rsidR="00997DC9" w:rsidRDefault="00997DC9">
      <w:pPr>
        <w:spacing w:after="0" w:line="240" w:lineRule="auto"/>
      </w:pPr>
      <w:r>
        <w:continuationSeparator/>
      </w:r>
    </w:p>
  </w:endnote>
  <w:endnote w:type="continuationNotice" w:id="1">
    <w:p w14:paraId="17CC7C26" w14:textId="77777777" w:rsidR="00097084" w:rsidRDefault="00097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5145" w14:textId="77777777" w:rsidR="00BC0C5B" w:rsidRDefault="0014131E">
    <w:pPr>
      <w:spacing w:after="0"/>
      <w:ind w:right="515"/>
      <w:jc w:val="right"/>
    </w:pPr>
    <w:r>
      <w:rPr>
        <w:sz w:val="24"/>
      </w:rPr>
      <w:t xml:space="preserve"> </w:t>
    </w:r>
  </w:p>
  <w:p w14:paraId="72FDB3DB" w14:textId="77777777" w:rsidR="00BC0C5B" w:rsidRDefault="0014131E">
    <w:pPr>
      <w:spacing w:after="0"/>
      <w:ind w:right="563"/>
      <w:jc w:val="right"/>
    </w:pPr>
    <w:r>
      <w:rPr>
        <w:sz w:val="24"/>
      </w:rPr>
      <w:t xml:space="preserve">Page </w:t>
    </w:r>
    <w:r>
      <w:fldChar w:fldCharType="begin"/>
    </w:r>
    <w:r>
      <w:instrText xml:space="preserve"> PAGE   \* MERGEFORMAT </w:instrText>
    </w:r>
    <w:r>
      <w:fldChar w:fldCharType="separate"/>
    </w:r>
    <w:r>
      <w:rPr>
        <w:b/>
        <w:sz w:val="24"/>
      </w:rPr>
      <w:t>2</w:t>
    </w:r>
    <w:r>
      <w:rPr>
        <w:b/>
        <w:sz w:val="24"/>
      </w:rPr>
      <w:fldChar w:fldCharType="end"/>
    </w:r>
    <w:r>
      <w:rPr>
        <w:sz w:val="24"/>
      </w:rPr>
      <w:t xml:space="preserve"> of </w:t>
    </w:r>
    <w:r>
      <w:rPr>
        <w:b/>
        <w:sz w:val="24"/>
      </w:rPr>
      <w:t>7</w:t>
    </w:r>
    <w:r>
      <w:rPr>
        <w:sz w:val="24"/>
      </w:rPr>
      <w:t xml:space="preserve"> </w:t>
    </w:r>
  </w:p>
  <w:p w14:paraId="09E9D910" w14:textId="77777777" w:rsidR="00BC0C5B" w:rsidRDefault="0014131E">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3C6B" w14:textId="77777777" w:rsidR="00BC0C5B" w:rsidRDefault="0014131E">
    <w:pPr>
      <w:spacing w:after="0"/>
      <w:ind w:right="515"/>
      <w:jc w:val="right"/>
    </w:pPr>
    <w:r>
      <w:rPr>
        <w:sz w:val="24"/>
      </w:rPr>
      <w:t xml:space="preserve"> </w:t>
    </w:r>
  </w:p>
  <w:p w14:paraId="01477A44" w14:textId="77777777" w:rsidR="00BC0C5B" w:rsidRDefault="0014131E">
    <w:pPr>
      <w:spacing w:after="0"/>
      <w:ind w:right="563"/>
      <w:jc w:val="right"/>
    </w:pPr>
    <w:r>
      <w:rPr>
        <w:sz w:val="24"/>
      </w:rPr>
      <w:t xml:space="preserve">Page </w:t>
    </w:r>
    <w:r>
      <w:fldChar w:fldCharType="begin"/>
    </w:r>
    <w:r>
      <w:instrText xml:space="preserve"> PAGE   \* MERGEFORMAT </w:instrText>
    </w:r>
    <w:r>
      <w:fldChar w:fldCharType="separate"/>
    </w:r>
    <w:r>
      <w:rPr>
        <w:b/>
        <w:sz w:val="24"/>
      </w:rPr>
      <w:t>2</w:t>
    </w:r>
    <w:r>
      <w:rPr>
        <w:b/>
        <w:sz w:val="24"/>
      </w:rPr>
      <w:fldChar w:fldCharType="end"/>
    </w:r>
    <w:r>
      <w:rPr>
        <w:sz w:val="24"/>
      </w:rPr>
      <w:t xml:space="preserve"> of </w:t>
    </w:r>
    <w:r>
      <w:rPr>
        <w:b/>
        <w:sz w:val="24"/>
      </w:rPr>
      <w:t>7</w:t>
    </w:r>
    <w:r>
      <w:rPr>
        <w:sz w:val="24"/>
      </w:rPr>
      <w:t xml:space="preserve"> </w:t>
    </w:r>
  </w:p>
  <w:p w14:paraId="2E2A2852" w14:textId="77777777" w:rsidR="00BC0C5B" w:rsidRDefault="0014131E">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92B8" w14:textId="77777777" w:rsidR="00BC0C5B" w:rsidRDefault="00BC0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E590" w14:textId="77777777" w:rsidR="00997DC9" w:rsidRDefault="00997DC9">
      <w:pPr>
        <w:spacing w:after="0" w:line="240" w:lineRule="auto"/>
      </w:pPr>
      <w:r>
        <w:separator/>
      </w:r>
    </w:p>
  </w:footnote>
  <w:footnote w:type="continuationSeparator" w:id="0">
    <w:p w14:paraId="62111C07" w14:textId="77777777" w:rsidR="00997DC9" w:rsidRDefault="00997DC9">
      <w:pPr>
        <w:spacing w:after="0" w:line="240" w:lineRule="auto"/>
      </w:pPr>
      <w:r>
        <w:continuationSeparator/>
      </w:r>
    </w:p>
  </w:footnote>
  <w:footnote w:type="continuationNotice" w:id="1">
    <w:p w14:paraId="3D613D7B" w14:textId="77777777" w:rsidR="00097084" w:rsidRDefault="000970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904"/>
    <w:multiLevelType w:val="hybridMultilevel"/>
    <w:tmpl w:val="7336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5C2D"/>
    <w:multiLevelType w:val="hybridMultilevel"/>
    <w:tmpl w:val="002862C8"/>
    <w:lvl w:ilvl="0" w:tplc="05FCC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C3BA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2EC8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62EDF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495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02B1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0270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A93A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0FD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CB5DD2"/>
    <w:multiLevelType w:val="hybridMultilevel"/>
    <w:tmpl w:val="F6DE3184"/>
    <w:lvl w:ilvl="0" w:tplc="F6A4B76C">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75A721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FE16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6C190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94ED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CC967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B6FDB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46BF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56C06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AF59EA"/>
    <w:multiLevelType w:val="hybridMultilevel"/>
    <w:tmpl w:val="561A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85217">
    <w:abstractNumId w:val="1"/>
  </w:num>
  <w:num w:numId="2" w16cid:durableId="1274434680">
    <w:abstractNumId w:val="2"/>
  </w:num>
  <w:num w:numId="3" w16cid:durableId="2058580689">
    <w:abstractNumId w:val="0"/>
  </w:num>
  <w:num w:numId="4" w16cid:durableId="496656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5B"/>
    <w:rsid w:val="000116B4"/>
    <w:rsid w:val="000273A0"/>
    <w:rsid w:val="000317AE"/>
    <w:rsid w:val="000376D0"/>
    <w:rsid w:val="00037CE7"/>
    <w:rsid w:val="00037DDA"/>
    <w:rsid w:val="0005246C"/>
    <w:rsid w:val="00057E4A"/>
    <w:rsid w:val="00061A5B"/>
    <w:rsid w:val="000620A4"/>
    <w:rsid w:val="00067828"/>
    <w:rsid w:val="0007623D"/>
    <w:rsid w:val="00082C22"/>
    <w:rsid w:val="00083310"/>
    <w:rsid w:val="0008425C"/>
    <w:rsid w:val="00084388"/>
    <w:rsid w:val="00091198"/>
    <w:rsid w:val="00093769"/>
    <w:rsid w:val="00094FD8"/>
    <w:rsid w:val="00097084"/>
    <w:rsid w:val="000A14A1"/>
    <w:rsid w:val="000A5A2C"/>
    <w:rsid w:val="000A5F5D"/>
    <w:rsid w:val="000C308F"/>
    <w:rsid w:val="000D4726"/>
    <w:rsid w:val="000E1E51"/>
    <w:rsid w:val="000E2DB7"/>
    <w:rsid w:val="000F5FF0"/>
    <w:rsid w:val="00106F60"/>
    <w:rsid w:val="00107DC1"/>
    <w:rsid w:val="00114A9A"/>
    <w:rsid w:val="0011585C"/>
    <w:rsid w:val="0011693E"/>
    <w:rsid w:val="0012264E"/>
    <w:rsid w:val="001241E4"/>
    <w:rsid w:val="00133FA8"/>
    <w:rsid w:val="00134BBB"/>
    <w:rsid w:val="00134D43"/>
    <w:rsid w:val="00137E6A"/>
    <w:rsid w:val="0014131E"/>
    <w:rsid w:val="00143618"/>
    <w:rsid w:val="00153811"/>
    <w:rsid w:val="00161F03"/>
    <w:rsid w:val="001628FB"/>
    <w:rsid w:val="00163E92"/>
    <w:rsid w:val="001662D6"/>
    <w:rsid w:val="00175838"/>
    <w:rsid w:val="00177670"/>
    <w:rsid w:val="00177A5B"/>
    <w:rsid w:val="00177AEC"/>
    <w:rsid w:val="0018748F"/>
    <w:rsid w:val="001A2EDB"/>
    <w:rsid w:val="001A71D4"/>
    <w:rsid w:val="001B5628"/>
    <w:rsid w:val="001B7203"/>
    <w:rsid w:val="001C0381"/>
    <w:rsid w:val="001D467F"/>
    <w:rsid w:val="001D5E76"/>
    <w:rsid w:val="001E4E97"/>
    <w:rsid w:val="001E6B71"/>
    <w:rsid w:val="00213CA8"/>
    <w:rsid w:val="00215D2F"/>
    <w:rsid w:val="0022248B"/>
    <w:rsid w:val="002263FC"/>
    <w:rsid w:val="00234EAE"/>
    <w:rsid w:val="0023516B"/>
    <w:rsid w:val="00265B1B"/>
    <w:rsid w:val="00270D78"/>
    <w:rsid w:val="00273D41"/>
    <w:rsid w:val="0027505F"/>
    <w:rsid w:val="00297DDE"/>
    <w:rsid w:val="002A49C8"/>
    <w:rsid w:val="002B689E"/>
    <w:rsid w:val="002B7775"/>
    <w:rsid w:val="002C0648"/>
    <w:rsid w:val="002D57B7"/>
    <w:rsid w:val="002D7A5B"/>
    <w:rsid w:val="002E5076"/>
    <w:rsid w:val="002F1823"/>
    <w:rsid w:val="002F541A"/>
    <w:rsid w:val="00300D8D"/>
    <w:rsid w:val="0031477A"/>
    <w:rsid w:val="003221CE"/>
    <w:rsid w:val="00340015"/>
    <w:rsid w:val="00344179"/>
    <w:rsid w:val="00361B52"/>
    <w:rsid w:val="003643F2"/>
    <w:rsid w:val="00383FB2"/>
    <w:rsid w:val="0039346F"/>
    <w:rsid w:val="003B1B2C"/>
    <w:rsid w:val="003C30DA"/>
    <w:rsid w:val="003C5B0E"/>
    <w:rsid w:val="003C77EC"/>
    <w:rsid w:val="003D32AE"/>
    <w:rsid w:val="003D33AE"/>
    <w:rsid w:val="003D5DB5"/>
    <w:rsid w:val="003E2254"/>
    <w:rsid w:val="003E5760"/>
    <w:rsid w:val="003F0956"/>
    <w:rsid w:val="003F59D2"/>
    <w:rsid w:val="00401E97"/>
    <w:rsid w:val="00411E0D"/>
    <w:rsid w:val="00413A24"/>
    <w:rsid w:val="004161E2"/>
    <w:rsid w:val="00421332"/>
    <w:rsid w:val="00436FEC"/>
    <w:rsid w:val="00444491"/>
    <w:rsid w:val="004524E6"/>
    <w:rsid w:val="004552C2"/>
    <w:rsid w:val="00460108"/>
    <w:rsid w:val="00461373"/>
    <w:rsid w:val="00492D16"/>
    <w:rsid w:val="004C09CC"/>
    <w:rsid w:val="004D322E"/>
    <w:rsid w:val="004E5C90"/>
    <w:rsid w:val="004E5EE5"/>
    <w:rsid w:val="00502A7C"/>
    <w:rsid w:val="005036E7"/>
    <w:rsid w:val="00504A81"/>
    <w:rsid w:val="005070F3"/>
    <w:rsid w:val="00507AB1"/>
    <w:rsid w:val="005237AE"/>
    <w:rsid w:val="00525445"/>
    <w:rsid w:val="0052718F"/>
    <w:rsid w:val="005308A7"/>
    <w:rsid w:val="0054506E"/>
    <w:rsid w:val="00545DC8"/>
    <w:rsid w:val="00555982"/>
    <w:rsid w:val="005606F2"/>
    <w:rsid w:val="00565FB1"/>
    <w:rsid w:val="00577978"/>
    <w:rsid w:val="00577BD6"/>
    <w:rsid w:val="00587570"/>
    <w:rsid w:val="00590BEC"/>
    <w:rsid w:val="00591C58"/>
    <w:rsid w:val="005A754E"/>
    <w:rsid w:val="005B5182"/>
    <w:rsid w:val="005B6CB8"/>
    <w:rsid w:val="005C5867"/>
    <w:rsid w:val="005D02E5"/>
    <w:rsid w:val="005D1C42"/>
    <w:rsid w:val="005F3BE9"/>
    <w:rsid w:val="005F563E"/>
    <w:rsid w:val="00602F8F"/>
    <w:rsid w:val="006139D6"/>
    <w:rsid w:val="006153C5"/>
    <w:rsid w:val="00623774"/>
    <w:rsid w:val="00636A28"/>
    <w:rsid w:val="00641816"/>
    <w:rsid w:val="00643010"/>
    <w:rsid w:val="00645099"/>
    <w:rsid w:val="006451AA"/>
    <w:rsid w:val="0064560B"/>
    <w:rsid w:val="0065343B"/>
    <w:rsid w:val="006534C9"/>
    <w:rsid w:val="006548DD"/>
    <w:rsid w:val="00656FFE"/>
    <w:rsid w:val="006646A0"/>
    <w:rsid w:val="0067384E"/>
    <w:rsid w:val="00674D79"/>
    <w:rsid w:val="006806B3"/>
    <w:rsid w:val="0068197C"/>
    <w:rsid w:val="00686397"/>
    <w:rsid w:val="00692A75"/>
    <w:rsid w:val="006D0B56"/>
    <w:rsid w:val="006E7A37"/>
    <w:rsid w:val="006F0362"/>
    <w:rsid w:val="006F489C"/>
    <w:rsid w:val="006F5CB7"/>
    <w:rsid w:val="00701355"/>
    <w:rsid w:val="00703AFE"/>
    <w:rsid w:val="00711B4A"/>
    <w:rsid w:val="00717E73"/>
    <w:rsid w:val="007318CB"/>
    <w:rsid w:val="00744560"/>
    <w:rsid w:val="007552BA"/>
    <w:rsid w:val="00763EC3"/>
    <w:rsid w:val="007663E3"/>
    <w:rsid w:val="00774230"/>
    <w:rsid w:val="00775C21"/>
    <w:rsid w:val="0078478A"/>
    <w:rsid w:val="0079002C"/>
    <w:rsid w:val="0079475C"/>
    <w:rsid w:val="0079484A"/>
    <w:rsid w:val="007A577D"/>
    <w:rsid w:val="007A749E"/>
    <w:rsid w:val="007D5217"/>
    <w:rsid w:val="007D6962"/>
    <w:rsid w:val="007E2E77"/>
    <w:rsid w:val="007E41AC"/>
    <w:rsid w:val="007E735A"/>
    <w:rsid w:val="007F7E32"/>
    <w:rsid w:val="00804543"/>
    <w:rsid w:val="00810C3C"/>
    <w:rsid w:val="00816A1C"/>
    <w:rsid w:val="00830A4F"/>
    <w:rsid w:val="008503BD"/>
    <w:rsid w:val="008535BF"/>
    <w:rsid w:val="008674ED"/>
    <w:rsid w:val="008705CF"/>
    <w:rsid w:val="00870A32"/>
    <w:rsid w:val="0087374D"/>
    <w:rsid w:val="00891451"/>
    <w:rsid w:val="00891620"/>
    <w:rsid w:val="008917D7"/>
    <w:rsid w:val="00892072"/>
    <w:rsid w:val="008A3C54"/>
    <w:rsid w:val="008A3EB5"/>
    <w:rsid w:val="008B66ED"/>
    <w:rsid w:val="008C2D0F"/>
    <w:rsid w:val="008C51FE"/>
    <w:rsid w:val="008C5A5B"/>
    <w:rsid w:val="008D3D03"/>
    <w:rsid w:val="008E64A7"/>
    <w:rsid w:val="008F1BE1"/>
    <w:rsid w:val="008F27C9"/>
    <w:rsid w:val="008F492E"/>
    <w:rsid w:val="00912549"/>
    <w:rsid w:val="00924857"/>
    <w:rsid w:val="009305D5"/>
    <w:rsid w:val="009373EA"/>
    <w:rsid w:val="00972B10"/>
    <w:rsid w:val="00973B90"/>
    <w:rsid w:val="00983D41"/>
    <w:rsid w:val="0099752E"/>
    <w:rsid w:val="00997DC9"/>
    <w:rsid w:val="009A349C"/>
    <w:rsid w:val="009A6357"/>
    <w:rsid w:val="009B0DAB"/>
    <w:rsid w:val="009B5B69"/>
    <w:rsid w:val="009B5B97"/>
    <w:rsid w:val="009D1262"/>
    <w:rsid w:val="009D27FB"/>
    <w:rsid w:val="009E24B2"/>
    <w:rsid w:val="009E3109"/>
    <w:rsid w:val="009E49C1"/>
    <w:rsid w:val="009E67D3"/>
    <w:rsid w:val="009E77E4"/>
    <w:rsid w:val="009F0A93"/>
    <w:rsid w:val="009F1D3B"/>
    <w:rsid w:val="009F1E70"/>
    <w:rsid w:val="009F69D3"/>
    <w:rsid w:val="009F7BC6"/>
    <w:rsid w:val="00A01B4B"/>
    <w:rsid w:val="00A02348"/>
    <w:rsid w:val="00A0355A"/>
    <w:rsid w:val="00A07AD3"/>
    <w:rsid w:val="00A10370"/>
    <w:rsid w:val="00A15C21"/>
    <w:rsid w:val="00A2435A"/>
    <w:rsid w:val="00A32A6E"/>
    <w:rsid w:val="00A40EEA"/>
    <w:rsid w:val="00A41CF6"/>
    <w:rsid w:val="00A5021A"/>
    <w:rsid w:val="00A56A27"/>
    <w:rsid w:val="00A60DB2"/>
    <w:rsid w:val="00A63C71"/>
    <w:rsid w:val="00A64D9B"/>
    <w:rsid w:val="00A74F97"/>
    <w:rsid w:val="00A77278"/>
    <w:rsid w:val="00A80C79"/>
    <w:rsid w:val="00A81FB3"/>
    <w:rsid w:val="00A84620"/>
    <w:rsid w:val="00A857FE"/>
    <w:rsid w:val="00A94F7E"/>
    <w:rsid w:val="00AA5324"/>
    <w:rsid w:val="00AA6BDE"/>
    <w:rsid w:val="00AB551E"/>
    <w:rsid w:val="00AC5DBD"/>
    <w:rsid w:val="00AD011E"/>
    <w:rsid w:val="00AD314C"/>
    <w:rsid w:val="00AE52F9"/>
    <w:rsid w:val="00AE5D01"/>
    <w:rsid w:val="00AE7904"/>
    <w:rsid w:val="00AF12B9"/>
    <w:rsid w:val="00AF1899"/>
    <w:rsid w:val="00AF447F"/>
    <w:rsid w:val="00AF512A"/>
    <w:rsid w:val="00AF7688"/>
    <w:rsid w:val="00B05D61"/>
    <w:rsid w:val="00B07B53"/>
    <w:rsid w:val="00B10717"/>
    <w:rsid w:val="00B176C1"/>
    <w:rsid w:val="00B21568"/>
    <w:rsid w:val="00B3395F"/>
    <w:rsid w:val="00B36AAB"/>
    <w:rsid w:val="00B41E77"/>
    <w:rsid w:val="00B52B10"/>
    <w:rsid w:val="00B5694B"/>
    <w:rsid w:val="00B56B8E"/>
    <w:rsid w:val="00B60E51"/>
    <w:rsid w:val="00B63F98"/>
    <w:rsid w:val="00B675C1"/>
    <w:rsid w:val="00B74326"/>
    <w:rsid w:val="00B82355"/>
    <w:rsid w:val="00B852C7"/>
    <w:rsid w:val="00B87CCC"/>
    <w:rsid w:val="00B91929"/>
    <w:rsid w:val="00B9513F"/>
    <w:rsid w:val="00B9732C"/>
    <w:rsid w:val="00BA0F70"/>
    <w:rsid w:val="00BB2B5E"/>
    <w:rsid w:val="00BB46B7"/>
    <w:rsid w:val="00BC0C5B"/>
    <w:rsid w:val="00BD4E85"/>
    <w:rsid w:val="00BD4FBF"/>
    <w:rsid w:val="00BD7530"/>
    <w:rsid w:val="00BE3988"/>
    <w:rsid w:val="00BF6665"/>
    <w:rsid w:val="00BF6D1B"/>
    <w:rsid w:val="00BF6E11"/>
    <w:rsid w:val="00C16AF1"/>
    <w:rsid w:val="00C17449"/>
    <w:rsid w:val="00C17CF8"/>
    <w:rsid w:val="00C2042C"/>
    <w:rsid w:val="00C261DE"/>
    <w:rsid w:val="00C32AF1"/>
    <w:rsid w:val="00C3470C"/>
    <w:rsid w:val="00C41DC3"/>
    <w:rsid w:val="00C50831"/>
    <w:rsid w:val="00C50A4D"/>
    <w:rsid w:val="00C62CB4"/>
    <w:rsid w:val="00C665BC"/>
    <w:rsid w:val="00C66B01"/>
    <w:rsid w:val="00C77BB0"/>
    <w:rsid w:val="00C801B2"/>
    <w:rsid w:val="00C8226F"/>
    <w:rsid w:val="00C860CB"/>
    <w:rsid w:val="00C92358"/>
    <w:rsid w:val="00C9791B"/>
    <w:rsid w:val="00CA6F5B"/>
    <w:rsid w:val="00CB1A8E"/>
    <w:rsid w:val="00CB1B7E"/>
    <w:rsid w:val="00CB29AF"/>
    <w:rsid w:val="00CB596F"/>
    <w:rsid w:val="00CC1810"/>
    <w:rsid w:val="00CD0EED"/>
    <w:rsid w:val="00CD4FE6"/>
    <w:rsid w:val="00CE4C17"/>
    <w:rsid w:val="00CE7CD3"/>
    <w:rsid w:val="00CF49A0"/>
    <w:rsid w:val="00CF7B9E"/>
    <w:rsid w:val="00D032C3"/>
    <w:rsid w:val="00D047D2"/>
    <w:rsid w:val="00D113DA"/>
    <w:rsid w:val="00D1172C"/>
    <w:rsid w:val="00D15276"/>
    <w:rsid w:val="00D22C45"/>
    <w:rsid w:val="00D26481"/>
    <w:rsid w:val="00D37FB3"/>
    <w:rsid w:val="00D41725"/>
    <w:rsid w:val="00D429F8"/>
    <w:rsid w:val="00D43BCF"/>
    <w:rsid w:val="00D516CF"/>
    <w:rsid w:val="00D54148"/>
    <w:rsid w:val="00D5513E"/>
    <w:rsid w:val="00D56A4F"/>
    <w:rsid w:val="00D6137C"/>
    <w:rsid w:val="00D6330E"/>
    <w:rsid w:val="00D728DC"/>
    <w:rsid w:val="00D74B31"/>
    <w:rsid w:val="00D80B85"/>
    <w:rsid w:val="00D822C9"/>
    <w:rsid w:val="00D97116"/>
    <w:rsid w:val="00DA2D58"/>
    <w:rsid w:val="00DA32F4"/>
    <w:rsid w:val="00DC38F5"/>
    <w:rsid w:val="00DC690D"/>
    <w:rsid w:val="00DD3B81"/>
    <w:rsid w:val="00DE0BDB"/>
    <w:rsid w:val="00DE1285"/>
    <w:rsid w:val="00DE159C"/>
    <w:rsid w:val="00DE4318"/>
    <w:rsid w:val="00DF6E85"/>
    <w:rsid w:val="00DF7189"/>
    <w:rsid w:val="00E008D1"/>
    <w:rsid w:val="00E11A72"/>
    <w:rsid w:val="00E16C7C"/>
    <w:rsid w:val="00E206C0"/>
    <w:rsid w:val="00E23AE1"/>
    <w:rsid w:val="00E32882"/>
    <w:rsid w:val="00E3564B"/>
    <w:rsid w:val="00E40146"/>
    <w:rsid w:val="00E40690"/>
    <w:rsid w:val="00E429B0"/>
    <w:rsid w:val="00E4675E"/>
    <w:rsid w:val="00E47A74"/>
    <w:rsid w:val="00E47F28"/>
    <w:rsid w:val="00E60FF2"/>
    <w:rsid w:val="00E6113A"/>
    <w:rsid w:val="00E62042"/>
    <w:rsid w:val="00E63810"/>
    <w:rsid w:val="00E6750A"/>
    <w:rsid w:val="00E6755B"/>
    <w:rsid w:val="00E71A1D"/>
    <w:rsid w:val="00E77672"/>
    <w:rsid w:val="00E821F1"/>
    <w:rsid w:val="00E83B2E"/>
    <w:rsid w:val="00EA164E"/>
    <w:rsid w:val="00EA484B"/>
    <w:rsid w:val="00EB1F50"/>
    <w:rsid w:val="00EB7C52"/>
    <w:rsid w:val="00EC4CA7"/>
    <w:rsid w:val="00EE2A21"/>
    <w:rsid w:val="00EF7E41"/>
    <w:rsid w:val="00F05AAC"/>
    <w:rsid w:val="00F16626"/>
    <w:rsid w:val="00F22432"/>
    <w:rsid w:val="00F325B1"/>
    <w:rsid w:val="00F37C64"/>
    <w:rsid w:val="00F436A9"/>
    <w:rsid w:val="00F441CE"/>
    <w:rsid w:val="00F47889"/>
    <w:rsid w:val="00F5202D"/>
    <w:rsid w:val="00F53D94"/>
    <w:rsid w:val="00F75CC4"/>
    <w:rsid w:val="00F83178"/>
    <w:rsid w:val="00F946E7"/>
    <w:rsid w:val="00F951C2"/>
    <w:rsid w:val="00FA0704"/>
    <w:rsid w:val="00FA1F4B"/>
    <w:rsid w:val="00FA273E"/>
    <w:rsid w:val="00FE1ECC"/>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2E41"/>
  <w15:docId w15:val="{A01DCDF2-F5EC-4A18-8E50-D11651C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06B3"/>
    <w:pPr>
      <w:ind w:left="720"/>
      <w:contextualSpacing/>
    </w:pPr>
  </w:style>
  <w:style w:type="paragraph" w:styleId="Header">
    <w:name w:val="header"/>
    <w:basedOn w:val="Normal"/>
    <w:link w:val="HeaderChar"/>
    <w:uiPriority w:val="99"/>
    <w:semiHidden/>
    <w:unhideWhenUsed/>
    <w:rsid w:val="000970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7084"/>
    <w:rPr>
      <w:rFonts w:ascii="Calibri" w:eastAsia="Calibri" w:hAnsi="Calibri" w:cs="Calibri"/>
      <w:color w:val="000000"/>
      <w:sz w:val="22"/>
    </w:rPr>
  </w:style>
  <w:style w:type="paragraph" w:styleId="Footer">
    <w:name w:val="footer"/>
    <w:basedOn w:val="Normal"/>
    <w:link w:val="FooterChar"/>
    <w:uiPriority w:val="99"/>
    <w:semiHidden/>
    <w:unhideWhenUsed/>
    <w:rsid w:val="000970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708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exemplar minutes for governance professionals</dc:title>
  <dc:subject/>
  <dc:creator>Sabrina Begum;Lorraine Feyi-Shonubi</dc:creator>
  <cp:keywords/>
  <cp:lastModifiedBy>Naomi Barnes</cp:lastModifiedBy>
  <cp:revision>2</cp:revision>
  <dcterms:created xsi:type="dcterms:W3CDTF">2024-03-19T11:24:00Z</dcterms:created>
  <dcterms:modified xsi:type="dcterms:W3CDTF">2024-03-19T11:24:00Z</dcterms:modified>
</cp:coreProperties>
</file>